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仿宋_GB2312" w:cs="Times New Roman"/>
          <w:sz w:val="48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-8255</wp:posOffset>
            </wp:positionV>
            <wp:extent cx="5600700" cy="21685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16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48"/>
          <w:szCs w:val="32"/>
        </w:rPr>
      </w:pPr>
    </w:p>
    <w:p>
      <w:pPr>
        <w:tabs>
          <w:tab w:val="left" w:pos="7110"/>
        </w:tabs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110"/>
        </w:tabs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320" w:firstLineChars="100"/>
        <w:jc w:val="left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锡水会纪〔2020〕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ascii="Times New Roman" w:hAnsi="Times New Roman" w:eastAsia="仿宋_GB2312" w:cs="Times New Roman"/>
          <w:sz w:val="32"/>
          <w:szCs w:val="32"/>
        </w:rPr>
        <w:t>签发人：</w:t>
      </w:r>
      <w:r>
        <w:rPr>
          <w:rFonts w:ascii="Times New Roman" w:hAnsi="Times New Roman" w:eastAsia="楷体" w:cs="Times New Roman"/>
          <w:sz w:val="32"/>
          <w:szCs w:val="32"/>
        </w:rPr>
        <w:t>张海泉</w:t>
      </w:r>
    </w:p>
    <w:p>
      <w:pPr>
        <w:spacing w:line="600" w:lineRule="exact"/>
        <w:ind w:firstLine="320" w:firstLineChars="1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局党组会议纪要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2020年6月8日，局党组书记、局长张海泉在局</w:t>
      </w:r>
      <w:r>
        <w:rPr>
          <w:rFonts w:hint="eastAsia" w:ascii="Times New Roman" w:hAnsi="Times New Roman" w:eastAsia="仿宋" w:cs="Times New Roman"/>
          <w:sz w:val="32"/>
          <w:szCs w:val="32"/>
        </w:rPr>
        <w:t>五</w:t>
      </w:r>
      <w:r>
        <w:rPr>
          <w:rFonts w:ascii="Times New Roman" w:hAnsi="Times New Roman" w:eastAsia="仿宋" w:cs="Times New Roman"/>
          <w:sz w:val="32"/>
          <w:szCs w:val="32"/>
        </w:rPr>
        <w:t>楼会议室主持召开局党组会议，</w:t>
      </w:r>
      <w:r>
        <w:rPr>
          <w:rFonts w:hint="eastAsia" w:ascii="Times New Roman" w:hAnsi="Times New Roman" w:eastAsia="仿宋" w:cs="Times New Roman"/>
          <w:sz w:val="32"/>
          <w:szCs w:val="32"/>
        </w:rPr>
        <w:t>传达学习全国两会精神及市委学习贯彻《</w:t>
      </w:r>
      <w:r>
        <w:rPr>
          <w:rFonts w:ascii="Times New Roman" w:hAnsi="Times New Roman" w:eastAsia="仿宋" w:cs="Times New Roman"/>
          <w:sz w:val="32"/>
          <w:szCs w:val="32"/>
        </w:rPr>
        <w:t>2019—2023年全国党政领导班子建设规划纲要</w:t>
      </w:r>
      <w:r>
        <w:rPr>
          <w:rFonts w:hint="eastAsia" w:ascii="Times New Roman" w:hAnsi="Times New Roman" w:eastAsia="仿宋" w:cs="Times New Roman"/>
          <w:sz w:val="32"/>
          <w:szCs w:val="32"/>
        </w:rPr>
        <w:t>》座谈会</w:t>
      </w:r>
      <w:r>
        <w:rPr>
          <w:rFonts w:ascii="Times New Roman" w:hAnsi="Times New Roman" w:eastAsia="仿宋" w:cs="Times New Roman"/>
          <w:sz w:val="32"/>
          <w:szCs w:val="32"/>
        </w:rPr>
        <w:t>精神，并对当前</w:t>
      </w:r>
      <w:r>
        <w:rPr>
          <w:rFonts w:hint="eastAsia" w:ascii="Times New Roman" w:hAnsi="Times New Roman" w:eastAsia="仿宋" w:cs="Times New Roman"/>
          <w:sz w:val="32"/>
          <w:szCs w:val="32"/>
        </w:rPr>
        <w:t>重点</w:t>
      </w:r>
      <w:r>
        <w:rPr>
          <w:rFonts w:ascii="Times New Roman" w:hAnsi="Times New Roman" w:eastAsia="仿宋" w:cs="Times New Roman"/>
          <w:sz w:val="32"/>
          <w:szCs w:val="32"/>
        </w:rPr>
        <w:t>工作进行部署。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会议要求：</w:t>
      </w:r>
      <w:r>
        <w:rPr>
          <w:rFonts w:hint="eastAsia" w:ascii="黑体" w:hAnsi="黑体" w:eastAsia="黑体" w:cs="Times New Roman"/>
          <w:sz w:val="32"/>
          <w:szCs w:val="32"/>
        </w:rPr>
        <w:t>一要深入学习</w:t>
      </w: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两会精神，扎实抓好水利工作。</w:t>
      </w:r>
      <w:r>
        <w:rPr>
          <w:rFonts w:hint="eastAsia" w:ascii="Times New Roman" w:hAnsi="Times New Roman" w:eastAsia="仿宋" w:cs="Times New Roman"/>
          <w:sz w:val="32"/>
          <w:szCs w:val="32"/>
        </w:rPr>
        <w:t>全力打赢打好碧水保卫战、河湖保护战，</w:t>
      </w:r>
      <w:r>
        <w:rPr>
          <w:rFonts w:ascii="Times New Roman" w:hAnsi="Times New Roman" w:eastAsia="仿宋" w:cs="Times New Roman"/>
          <w:sz w:val="32"/>
          <w:szCs w:val="32"/>
        </w:rPr>
        <w:t>在重点水利工程建设、长江大保护、乡村振兴、防灾减灾、生态文明建设</w:t>
      </w:r>
      <w:r>
        <w:rPr>
          <w:rFonts w:hint="eastAsia" w:ascii="Times New Roman" w:hAnsi="Times New Roman" w:eastAsia="仿宋" w:cs="Times New Roman"/>
          <w:sz w:val="32"/>
          <w:szCs w:val="32"/>
        </w:rPr>
        <w:t>等方面展现水利新作为。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二要全面贯彻行动方案，加快年轻干部培养。</w:t>
      </w:r>
      <w:r>
        <w:rPr>
          <w:rFonts w:ascii="Times New Roman" w:hAnsi="Times New Roman" w:eastAsia="仿宋" w:cs="Times New Roman"/>
          <w:sz w:val="32"/>
          <w:szCs w:val="32"/>
        </w:rPr>
        <w:t>抓紧研究制定水利干部建设规划</w:t>
      </w:r>
      <w:r>
        <w:rPr>
          <w:rFonts w:hint="eastAsia" w:ascii="Times New Roman" w:hAnsi="Times New Roman" w:eastAsia="仿宋" w:cs="Times New Roman"/>
          <w:sz w:val="32"/>
          <w:szCs w:val="32"/>
        </w:rPr>
        <w:t>，既要</w:t>
      </w:r>
      <w:r>
        <w:rPr>
          <w:rFonts w:ascii="Times New Roman" w:hAnsi="Times New Roman" w:eastAsia="仿宋" w:cs="Times New Roman"/>
          <w:sz w:val="32"/>
          <w:szCs w:val="32"/>
        </w:rPr>
        <w:t>考虑今后</w:t>
      </w:r>
      <w:r>
        <w:rPr>
          <w:rFonts w:hint="eastAsia" w:ascii="Times New Roman" w:hAnsi="Times New Roman" w:eastAsia="仿宋" w:cs="Times New Roman"/>
          <w:sz w:val="32"/>
          <w:szCs w:val="32"/>
        </w:rPr>
        <w:t>三至五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>需要</w:t>
      </w:r>
      <w:r>
        <w:rPr>
          <w:rFonts w:ascii="Times New Roman" w:hAnsi="Times New Roman" w:eastAsia="仿宋" w:cs="Times New Roman"/>
          <w:sz w:val="32"/>
          <w:szCs w:val="32"/>
        </w:rPr>
        <w:t>，又要着眼今后</w:t>
      </w:r>
      <w:r>
        <w:rPr>
          <w:rFonts w:hint="eastAsia" w:ascii="Times New Roman" w:hAnsi="Times New Roman" w:eastAsia="仿宋" w:cs="Times New Roman"/>
          <w:sz w:val="32"/>
          <w:szCs w:val="32"/>
        </w:rPr>
        <w:t>十年甚至</w:t>
      </w:r>
      <w:r>
        <w:rPr>
          <w:rFonts w:ascii="Times New Roman" w:hAnsi="Times New Roman" w:eastAsia="仿宋" w:cs="Times New Roman"/>
          <w:sz w:val="32"/>
          <w:szCs w:val="32"/>
        </w:rPr>
        <w:t>更长</w:t>
      </w:r>
      <w:r>
        <w:rPr>
          <w:rFonts w:hint="eastAsia" w:ascii="Times New Roman" w:hAnsi="Times New Roman" w:eastAsia="仿宋" w:cs="Times New Roman"/>
          <w:sz w:val="32"/>
          <w:szCs w:val="32"/>
        </w:rPr>
        <w:t>远</w:t>
      </w:r>
      <w:r>
        <w:rPr>
          <w:rFonts w:ascii="Times New Roman" w:hAnsi="Times New Roman" w:eastAsia="仿宋" w:cs="Times New Roman"/>
          <w:sz w:val="32"/>
          <w:szCs w:val="32"/>
        </w:rPr>
        <w:t>发展需要</w:t>
      </w:r>
      <w:r>
        <w:rPr>
          <w:rFonts w:hint="eastAsia" w:ascii="Times New Roman" w:hAnsi="Times New Roman" w:eastAsia="仿宋" w:cs="Times New Roman"/>
          <w:sz w:val="32"/>
          <w:szCs w:val="32"/>
        </w:rPr>
        <w:t>；</w:t>
      </w:r>
      <w:r>
        <w:rPr>
          <w:rFonts w:ascii="Times New Roman" w:hAnsi="Times New Roman" w:eastAsia="仿宋" w:cs="Times New Roman"/>
          <w:sz w:val="32"/>
          <w:szCs w:val="32"/>
        </w:rPr>
        <w:t>切实解放思想，大胆启</w:t>
      </w:r>
      <w:r>
        <w:rPr>
          <w:rFonts w:hint="eastAsia" w:ascii="Times New Roman" w:hAnsi="Times New Roman" w:eastAsia="仿宋" w:cs="Times New Roman"/>
          <w:sz w:val="32"/>
          <w:szCs w:val="32"/>
        </w:rPr>
        <w:t>用</w:t>
      </w:r>
      <w:r>
        <w:rPr>
          <w:rFonts w:ascii="Times New Roman" w:hAnsi="Times New Roman" w:eastAsia="仿宋" w:cs="Times New Roman"/>
          <w:sz w:val="32"/>
          <w:szCs w:val="32"/>
        </w:rPr>
        <w:t>优秀年轻干部</w:t>
      </w:r>
      <w:r>
        <w:rPr>
          <w:rFonts w:hint="eastAsia" w:ascii="Times New Roman" w:hAnsi="Times New Roman" w:eastAsia="仿宋" w:cs="Times New Roman"/>
          <w:sz w:val="32"/>
          <w:szCs w:val="32"/>
        </w:rPr>
        <w:t>，加大年轻干部</w:t>
      </w:r>
      <w:r>
        <w:rPr>
          <w:rFonts w:ascii="Times New Roman" w:hAnsi="Times New Roman" w:eastAsia="仿宋" w:cs="Times New Roman"/>
          <w:sz w:val="32"/>
          <w:szCs w:val="32"/>
        </w:rPr>
        <w:t>的培养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锻炼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使用</w:t>
      </w:r>
      <w:r>
        <w:rPr>
          <w:rFonts w:hint="eastAsia" w:ascii="Times New Roman" w:hAnsi="Times New Roman" w:eastAsia="仿宋" w:cs="Times New Roman"/>
          <w:sz w:val="32"/>
          <w:szCs w:val="32"/>
        </w:rPr>
        <w:t>力度；</w:t>
      </w:r>
      <w:r>
        <w:rPr>
          <w:rFonts w:ascii="Times New Roman" w:hAnsi="Times New Roman" w:eastAsia="仿宋" w:cs="Times New Roman"/>
          <w:sz w:val="32"/>
          <w:szCs w:val="32"/>
        </w:rPr>
        <w:t>统筹用</w:t>
      </w:r>
      <w:r>
        <w:rPr>
          <w:rFonts w:hint="eastAsia" w:ascii="Times New Roman" w:hAnsi="Times New Roman" w:eastAsia="仿宋" w:cs="Times New Roman"/>
          <w:sz w:val="32"/>
          <w:szCs w:val="32"/>
        </w:rPr>
        <w:t>好</w:t>
      </w:r>
      <w:r>
        <w:rPr>
          <w:rFonts w:ascii="Times New Roman" w:hAnsi="Times New Roman" w:eastAsia="仿宋" w:cs="Times New Roman"/>
          <w:sz w:val="32"/>
          <w:szCs w:val="32"/>
        </w:rPr>
        <w:t>各类</w:t>
      </w:r>
      <w:r>
        <w:rPr>
          <w:rFonts w:hint="eastAsia" w:ascii="Times New Roman" w:hAnsi="Times New Roman" w:eastAsia="仿宋" w:cs="Times New Roman"/>
          <w:sz w:val="32"/>
          <w:szCs w:val="32"/>
        </w:rPr>
        <w:t>干部，</w:t>
      </w:r>
      <w:r>
        <w:rPr>
          <w:rFonts w:ascii="Times New Roman" w:hAnsi="Times New Roman" w:eastAsia="仿宋" w:cs="Times New Roman"/>
          <w:sz w:val="32"/>
          <w:szCs w:val="32"/>
        </w:rPr>
        <w:t>注重</w:t>
      </w:r>
      <w:r>
        <w:rPr>
          <w:rFonts w:hint="eastAsia" w:ascii="Times New Roman" w:hAnsi="Times New Roman" w:eastAsia="仿宋" w:cs="Times New Roman"/>
          <w:sz w:val="32"/>
          <w:szCs w:val="32"/>
        </w:rPr>
        <w:t>党外</w:t>
      </w:r>
      <w:r>
        <w:rPr>
          <w:rFonts w:ascii="Times New Roman" w:hAnsi="Times New Roman" w:eastAsia="仿宋" w:cs="Times New Roman"/>
          <w:sz w:val="32"/>
          <w:szCs w:val="32"/>
        </w:rPr>
        <w:t>干部</w:t>
      </w:r>
      <w:r>
        <w:rPr>
          <w:rFonts w:hint="eastAsia" w:ascii="Times New Roman" w:hAnsi="Times New Roman" w:eastAsia="仿宋" w:cs="Times New Roman"/>
          <w:sz w:val="32"/>
          <w:szCs w:val="32"/>
        </w:rPr>
        <w:t>、女</w:t>
      </w:r>
      <w:r>
        <w:rPr>
          <w:rFonts w:ascii="Times New Roman" w:hAnsi="Times New Roman" w:eastAsia="仿宋" w:cs="Times New Roman"/>
          <w:sz w:val="32"/>
          <w:szCs w:val="32"/>
        </w:rPr>
        <w:t>干部</w:t>
      </w:r>
      <w:r>
        <w:rPr>
          <w:rFonts w:hint="eastAsia" w:ascii="Times New Roman" w:hAnsi="Times New Roman" w:eastAsia="仿宋" w:cs="Times New Roman"/>
          <w:sz w:val="32"/>
          <w:szCs w:val="32"/>
        </w:rPr>
        <w:t>培养使用</w:t>
      </w:r>
      <w:r>
        <w:rPr>
          <w:rFonts w:ascii="Times New Roman" w:hAnsi="Times New Roman" w:eastAsia="仿宋" w:cs="Times New Roman"/>
          <w:sz w:val="32"/>
          <w:szCs w:val="32"/>
        </w:rPr>
        <w:t>，形成合理</w:t>
      </w:r>
      <w:r>
        <w:rPr>
          <w:rFonts w:hint="eastAsia" w:ascii="Times New Roman" w:hAnsi="Times New Roman" w:eastAsia="仿宋" w:cs="Times New Roman"/>
          <w:sz w:val="32"/>
          <w:szCs w:val="32"/>
        </w:rPr>
        <w:t>的干部年龄结构、专业结构、梯次结构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</w:t>
      </w:r>
      <w:r>
        <w:rPr>
          <w:rFonts w:hint="eastAsia" w:ascii="黑体" w:hAnsi="黑体" w:eastAsia="黑体" w:cs="Times New Roman"/>
          <w:sz w:val="32"/>
          <w:szCs w:val="32"/>
        </w:rPr>
        <w:t>要统筹</w:t>
      </w:r>
      <w:r>
        <w:rPr>
          <w:rFonts w:ascii="黑体" w:hAnsi="黑体" w:eastAsia="黑体" w:cs="Times New Roman"/>
          <w:sz w:val="32"/>
          <w:szCs w:val="32"/>
        </w:rPr>
        <w:t>全局资源力量，</w:t>
      </w:r>
      <w:r>
        <w:rPr>
          <w:rFonts w:hint="eastAsia" w:ascii="黑体" w:hAnsi="黑体" w:eastAsia="黑体" w:cs="Times New Roman"/>
          <w:sz w:val="32"/>
          <w:szCs w:val="32"/>
        </w:rPr>
        <w:t>全力确保太湖安全度夏和全市安全度汛。</w:t>
      </w:r>
      <w:r>
        <w:rPr>
          <w:rFonts w:hint="eastAsia" w:ascii="Times New Roman" w:hAnsi="Times New Roman" w:eastAsia="仿宋" w:cs="Times New Roman"/>
          <w:sz w:val="32"/>
          <w:szCs w:val="32"/>
        </w:rPr>
        <w:t>要善抓全局的重点、重点的关键、</w:t>
      </w:r>
      <w:r>
        <w:rPr>
          <w:rFonts w:ascii="Times New Roman" w:hAnsi="Times New Roman" w:eastAsia="仿宋" w:cs="Times New Roman"/>
          <w:sz w:val="32"/>
          <w:szCs w:val="32"/>
        </w:rPr>
        <w:t>关键的具体。当前要把确保太湖安全</w:t>
      </w:r>
      <w:r>
        <w:rPr>
          <w:rFonts w:hint="eastAsia" w:ascii="Times New Roman" w:hAnsi="Times New Roman" w:eastAsia="仿宋" w:cs="Times New Roman"/>
          <w:sz w:val="32"/>
          <w:szCs w:val="32"/>
        </w:rPr>
        <w:t>度夏</w:t>
      </w:r>
      <w:r>
        <w:rPr>
          <w:rFonts w:ascii="Times New Roman" w:hAnsi="Times New Roman" w:eastAsia="仿宋" w:cs="Times New Roman"/>
          <w:sz w:val="32"/>
          <w:szCs w:val="32"/>
        </w:rPr>
        <w:t>和全市安全度汛作为压倒一切的</w:t>
      </w:r>
      <w:r>
        <w:rPr>
          <w:rFonts w:hint="eastAsia" w:ascii="Times New Roman" w:hAnsi="Times New Roman" w:eastAsia="仿宋" w:cs="Times New Roman"/>
          <w:sz w:val="32"/>
          <w:szCs w:val="32"/>
        </w:rPr>
        <w:t>重中之重</w:t>
      </w:r>
      <w:r>
        <w:rPr>
          <w:rFonts w:ascii="Times New Roman" w:hAnsi="Times New Roman" w:eastAsia="仿宋" w:cs="Times New Roman"/>
          <w:sz w:val="32"/>
          <w:szCs w:val="32"/>
        </w:rPr>
        <w:t>，坚持目标导向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结果导向，</w:t>
      </w:r>
      <w:r>
        <w:rPr>
          <w:rFonts w:hint="eastAsia" w:ascii="Times New Roman" w:hAnsi="Times New Roman" w:eastAsia="仿宋" w:cs="Times New Roman"/>
          <w:sz w:val="32"/>
          <w:szCs w:val="32"/>
        </w:rPr>
        <w:t>举全局之力、聚全局之智，确保取得最好成效。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一</w:t>
      </w:r>
      <w:r>
        <w:rPr>
          <w:rFonts w:ascii="楷体" w:hAnsi="楷体" w:eastAsia="楷体" w:cs="Times New Roman"/>
          <w:b/>
          <w:bCs/>
          <w:sz w:val="32"/>
          <w:szCs w:val="32"/>
        </w:rPr>
        <w:t>要全力抓好蓝藻打捞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处置和湖泛防控工作。</w:t>
      </w:r>
      <w:r>
        <w:rPr>
          <w:rFonts w:ascii="Times New Roman" w:hAnsi="Times New Roman" w:eastAsia="仿宋" w:cs="Times New Roman"/>
          <w:sz w:val="32"/>
          <w:szCs w:val="32"/>
        </w:rPr>
        <w:t>进一步加快落实</w:t>
      </w:r>
      <w:r>
        <w:rPr>
          <w:rFonts w:hint="eastAsia" w:ascii="Times New Roman" w:hAnsi="Times New Roman" w:eastAsia="仿宋" w:cs="Times New Roman"/>
          <w:sz w:val="32"/>
          <w:szCs w:val="32"/>
        </w:rPr>
        <w:t>应急清淤、围隔围档、增氧曝气等措施；统筹处理好防汛安全与生态安全关系，</w:t>
      </w:r>
      <w:r>
        <w:rPr>
          <w:rFonts w:ascii="Times New Roman" w:hAnsi="Times New Roman" w:eastAsia="仿宋" w:cs="Times New Roman"/>
          <w:sz w:val="32"/>
          <w:szCs w:val="32"/>
        </w:rPr>
        <w:t>协调实施应急</w:t>
      </w:r>
      <w:r>
        <w:rPr>
          <w:rFonts w:hint="eastAsia" w:ascii="Times New Roman" w:hAnsi="Times New Roman" w:eastAsia="仿宋" w:cs="Times New Roman"/>
          <w:sz w:val="32"/>
          <w:szCs w:val="32"/>
        </w:rPr>
        <w:t>调水</w:t>
      </w:r>
      <w:r>
        <w:rPr>
          <w:rFonts w:ascii="Times New Roman" w:hAnsi="Times New Roman" w:eastAsia="仿宋" w:cs="Times New Roman"/>
          <w:sz w:val="32"/>
          <w:szCs w:val="32"/>
        </w:rPr>
        <w:t>，改善水动力</w:t>
      </w:r>
      <w:r>
        <w:rPr>
          <w:rFonts w:hint="eastAsia" w:ascii="Times New Roman" w:hAnsi="Times New Roman" w:eastAsia="仿宋" w:cs="Times New Roman"/>
          <w:sz w:val="32"/>
          <w:szCs w:val="32"/>
        </w:rPr>
        <w:t>条件，保持太湖合理生态水位；</w:t>
      </w:r>
      <w:r>
        <w:rPr>
          <w:rFonts w:ascii="Times New Roman" w:hAnsi="Times New Roman" w:eastAsia="仿宋" w:cs="Times New Roman"/>
          <w:sz w:val="32"/>
          <w:szCs w:val="32"/>
        </w:rPr>
        <w:t>坚持应急治理与长效治理相结合，抓紧研究推进系统性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工程性措施，</w:t>
      </w:r>
      <w:r>
        <w:rPr>
          <w:rFonts w:hint="eastAsia" w:ascii="Times New Roman" w:hAnsi="Times New Roman" w:eastAsia="仿宋" w:cs="Times New Roman"/>
          <w:sz w:val="32"/>
          <w:szCs w:val="32"/>
        </w:rPr>
        <w:t>着力构筑</w:t>
      </w:r>
      <w:r>
        <w:rPr>
          <w:rFonts w:ascii="Times New Roman" w:hAnsi="Times New Roman" w:eastAsia="仿宋" w:cs="Times New Roman"/>
          <w:sz w:val="32"/>
          <w:szCs w:val="32"/>
        </w:rPr>
        <w:t>长治久安</w:t>
      </w:r>
      <w:r>
        <w:rPr>
          <w:rFonts w:hint="eastAsia" w:ascii="Times New Roman" w:hAnsi="Times New Roman" w:eastAsia="仿宋" w:cs="Times New Roman"/>
          <w:sz w:val="32"/>
          <w:szCs w:val="32"/>
        </w:rPr>
        <w:t>机制。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二</w:t>
      </w:r>
      <w:r>
        <w:rPr>
          <w:rFonts w:ascii="楷体" w:hAnsi="楷体" w:eastAsia="楷体" w:cs="Times New Roman"/>
          <w:b/>
          <w:bCs/>
          <w:sz w:val="32"/>
          <w:szCs w:val="32"/>
        </w:rPr>
        <w:t>要全力抓好防汛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备汛</w:t>
      </w:r>
      <w:r>
        <w:rPr>
          <w:rFonts w:ascii="楷体" w:hAnsi="楷体" w:eastAsia="楷体" w:cs="Times New Roman"/>
          <w:b/>
          <w:bCs/>
          <w:sz w:val="32"/>
          <w:szCs w:val="32"/>
        </w:rPr>
        <w:t>工作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</w:rPr>
        <w:t>突出隐患排查整治，形成工作闭环；加强雨情水情监测分析，</w:t>
      </w:r>
      <w:r>
        <w:rPr>
          <w:rFonts w:ascii="Times New Roman" w:hAnsi="Times New Roman" w:eastAsia="仿宋" w:cs="Times New Roman"/>
          <w:sz w:val="32"/>
          <w:szCs w:val="32"/>
        </w:rPr>
        <w:t>科学调度水利工程</w:t>
      </w:r>
      <w:r>
        <w:rPr>
          <w:rFonts w:hint="eastAsia" w:ascii="Times New Roman" w:hAnsi="Times New Roman" w:eastAsia="仿宋" w:cs="Times New Roman"/>
          <w:sz w:val="32"/>
          <w:szCs w:val="32"/>
        </w:rPr>
        <w:t>；坚持未雨绸缪，加强培训演练，备足补齐应急物资装备，切实提升应急处置能力；严格落实防汛责任，确保守土担责尽责。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三要</w:t>
      </w:r>
      <w:r>
        <w:rPr>
          <w:rFonts w:ascii="楷体" w:hAnsi="楷体" w:eastAsia="楷体" w:cs="Times New Roman"/>
          <w:b/>
          <w:bCs/>
          <w:sz w:val="32"/>
          <w:szCs w:val="32"/>
        </w:rPr>
        <w:t>全力抓好重点水利工程建设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工程性措施是解决水安全、水环境、水资源等问题最有效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最根本</w:t>
      </w:r>
      <w:r>
        <w:rPr>
          <w:rFonts w:hint="eastAsia" w:ascii="Times New Roman" w:hAnsi="Times New Roman" w:eastAsia="仿宋" w:cs="Times New Roman"/>
          <w:sz w:val="32"/>
          <w:szCs w:val="32"/>
        </w:rPr>
        <w:t>的手段。</w:t>
      </w:r>
      <w:r>
        <w:rPr>
          <w:rFonts w:ascii="Times New Roman" w:hAnsi="Times New Roman" w:eastAsia="仿宋" w:cs="Times New Roman"/>
          <w:sz w:val="32"/>
          <w:szCs w:val="32"/>
        </w:rPr>
        <w:t>一方面要加快年度重点水利工程计划进度，另一方面要</w:t>
      </w:r>
      <w:r>
        <w:rPr>
          <w:rFonts w:hint="eastAsia" w:ascii="Times New Roman" w:hAnsi="Times New Roman" w:eastAsia="仿宋" w:cs="Times New Roman"/>
          <w:sz w:val="32"/>
          <w:szCs w:val="32"/>
        </w:rPr>
        <w:t>抢抓</w:t>
      </w:r>
      <w:r>
        <w:rPr>
          <w:rFonts w:ascii="Times New Roman" w:hAnsi="Times New Roman" w:eastAsia="仿宋" w:cs="Times New Roman"/>
          <w:sz w:val="32"/>
          <w:szCs w:val="32"/>
        </w:rPr>
        <w:t>机遇期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窗口期，超前</w:t>
      </w:r>
      <w:r>
        <w:rPr>
          <w:rFonts w:hint="eastAsia" w:ascii="Times New Roman" w:hAnsi="Times New Roman" w:eastAsia="仿宋" w:cs="Times New Roman"/>
          <w:sz w:val="32"/>
          <w:szCs w:val="32"/>
        </w:rPr>
        <w:t>谋划</w:t>
      </w:r>
      <w:r>
        <w:rPr>
          <w:rFonts w:ascii="Times New Roman" w:hAnsi="Times New Roman" w:eastAsia="仿宋" w:cs="Times New Roman"/>
          <w:sz w:val="32"/>
          <w:szCs w:val="32"/>
        </w:rPr>
        <w:t>，提前实施一批重点水利工程项目。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四要</w:t>
      </w:r>
      <w:r>
        <w:rPr>
          <w:rFonts w:hint="eastAsia" w:ascii="Times New Roman" w:hAnsi="Times New Roman" w:eastAsia="仿宋" w:cs="Times New Roman"/>
          <w:sz w:val="32"/>
          <w:szCs w:val="32"/>
        </w:rPr>
        <w:t>全力抓好河湖长制、水资源管理、农村水利、河湖“两</w:t>
      </w:r>
      <w:r>
        <w:rPr>
          <w:rFonts w:ascii="Times New Roman" w:hAnsi="Times New Roman" w:eastAsia="仿宋" w:cs="Times New Roman"/>
          <w:sz w:val="32"/>
          <w:szCs w:val="32"/>
        </w:rPr>
        <w:t>违</w:t>
      </w:r>
      <w:r>
        <w:rPr>
          <w:rFonts w:hint="eastAsia" w:ascii="Times New Roman" w:hAnsi="Times New Roman" w:eastAsia="仿宋" w:cs="Times New Roman"/>
          <w:sz w:val="32"/>
          <w:szCs w:val="32"/>
        </w:rPr>
        <w:t>三乱四清”专项整治等重点工作，确保高质量完成年度目标任务。</w:t>
      </w:r>
    </w:p>
    <w:p>
      <w:pPr>
        <w:spacing w:line="56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会议还研究了其它有关事项。</w:t>
      </w:r>
    </w:p>
    <w:p>
      <w:pPr>
        <w:spacing w:line="840" w:lineRule="exact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 xml:space="preserve">   </w:t>
      </w:r>
    </w:p>
    <w:p>
      <w:pPr>
        <w:spacing w:line="560" w:lineRule="exact"/>
        <w:ind w:firstLine="280" w:firstLineChars="100"/>
        <w:rPr>
          <w:rFonts w:ascii="Times New Roman" w:eastAsia="方正仿宋_GBK"/>
          <w:sz w:val="28"/>
          <w:szCs w:val="28"/>
        </w:rPr>
      </w:pPr>
      <w:r>
        <w:rPr>
          <w:rFonts w:ascii="Times New Roman" w:eastAsia="方正仿宋_GBK"/>
          <w:sz w:val="28"/>
          <w:szCs w:val="28"/>
        </w:rPr>
        <w:pict>
          <v:line id="直接连接符 2" o:spid="_x0000_s1026" o:spt="20" style="position:absolute;left:0pt;margin-left:0pt;margin-top:4.05pt;height:0pt;width:442.2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Times New Roman" w:eastAsia="方正仿宋_GBK"/>
          <w:sz w:val="28"/>
          <w:szCs w:val="28"/>
        </w:rPr>
        <w:pict>
          <v:line id="直接连接符 3" o:spid="_x0000_s1027" o:spt="20" style="position:absolute;left:0pt;margin-left:0pt;margin-top:36pt;height:0pt;width:442.2pt;z-index:251661312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Times New Roman" w:eastAsia="方正仿宋_GBK"/>
          <w:sz w:val="28"/>
          <w:szCs w:val="28"/>
        </w:rPr>
        <w:t>无锡市水利局办公室</w:t>
      </w:r>
      <w:r>
        <w:rPr>
          <w:rFonts w:hint="eastAsia" w:ascii="Times New Roman" w:eastAsia="方正仿宋_GBK"/>
          <w:sz w:val="28"/>
          <w:szCs w:val="28"/>
        </w:rPr>
        <w:t xml:space="preserve">                     </w:t>
      </w:r>
      <w:r>
        <w:rPr>
          <w:rFonts w:ascii="Times New Roman" w:eastAsia="方正仿宋_GBK"/>
          <w:sz w:val="28"/>
          <w:szCs w:val="28"/>
        </w:rPr>
        <w:t>2020年6月</w:t>
      </w:r>
      <w:r>
        <w:rPr>
          <w:rFonts w:hint="eastAsia" w:ascii="Times New Roman" w:eastAsia="方正仿宋_GBK"/>
          <w:sz w:val="28"/>
          <w:szCs w:val="28"/>
        </w:rPr>
        <w:t>17</w:t>
      </w:r>
      <w:r>
        <w:rPr>
          <w:rFonts w:ascii="Times New Roman" w:eastAsia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9606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wordWrap w:val="0"/>
          <w:ind w:right="27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- 1 -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6474008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ind w:firstLine="360" w:firstLine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- 2 -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E40"/>
    <w:rsid w:val="00002B3E"/>
    <w:rsid w:val="0001388A"/>
    <w:rsid w:val="0001498F"/>
    <w:rsid w:val="0001629A"/>
    <w:rsid w:val="0002685A"/>
    <w:rsid w:val="000408B8"/>
    <w:rsid w:val="0007492D"/>
    <w:rsid w:val="00096E40"/>
    <w:rsid w:val="000A60BF"/>
    <w:rsid w:val="000B0099"/>
    <w:rsid w:val="000D27ED"/>
    <w:rsid w:val="000E40E6"/>
    <w:rsid w:val="000F0AC2"/>
    <w:rsid w:val="000F0F99"/>
    <w:rsid w:val="001170CA"/>
    <w:rsid w:val="001253E7"/>
    <w:rsid w:val="001302F7"/>
    <w:rsid w:val="00142AA8"/>
    <w:rsid w:val="00166446"/>
    <w:rsid w:val="00176552"/>
    <w:rsid w:val="00185243"/>
    <w:rsid w:val="0018704A"/>
    <w:rsid w:val="001872A0"/>
    <w:rsid w:val="0019205D"/>
    <w:rsid w:val="001A230B"/>
    <w:rsid w:val="001D7CB1"/>
    <w:rsid w:val="001E6861"/>
    <w:rsid w:val="001F245E"/>
    <w:rsid w:val="001F3CA4"/>
    <w:rsid w:val="002156EF"/>
    <w:rsid w:val="00231AD7"/>
    <w:rsid w:val="00232EFE"/>
    <w:rsid w:val="00246F6E"/>
    <w:rsid w:val="00247FBC"/>
    <w:rsid w:val="00271756"/>
    <w:rsid w:val="002817AB"/>
    <w:rsid w:val="00294955"/>
    <w:rsid w:val="002A36B6"/>
    <w:rsid w:val="002A58CB"/>
    <w:rsid w:val="002A6CC3"/>
    <w:rsid w:val="002B114E"/>
    <w:rsid w:val="002D54EF"/>
    <w:rsid w:val="002E2158"/>
    <w:rsid w:val="002E554F"/>
    <w:rsid w:val="003242AB"/>
    <w:rsid w:val="003462F1"/>
    <w:rsid w:val="003911B1"/>
    <w:rsid w:val="003A128B"/>
    <w:rsid w:val="003A581A"/>
    <w:rsid w:val="003C728B"/>
    <w:rsid w:val="003D671D"/>
    <w:rsid w:val="003E3D72"/>
    <w:rsid w:val="003E55E6"/>
    <w:rsid w:val="004436AE"/>
    <w:rsid w:val="0047665E"/>
    <w:rsid w:val="004D0695"/>
    <w:rsid w:val="004E1986"/>
    <w:rsid w:val="00501D71"/>
    <w:rsid w:val="00506074"/>
    <w:rsid w:val="005109E3"/>
    <w:rsid w:val="00511D2B"/>
    <w:rsid w:val="0054429A"/>
    <w:rsid w:val="0058781B"/>
    <w:rsid w:val="00587ADC"/>
    <w:rsid w:val="00592D5A"/>
    <w:rsid w:val="00597120"/>
    <w:rsid w:val="00597AED"/>
    <w:rsid w:val="005A0DD1"/>
    <w:rsid w:val="005A4DE6"/>
    <w:rsid w:val="005B179F"/>
    <w:rsid w:val="005D07B6"/>
    <w:rsid w:val="005F2826"/>
    <w:rsid w:val="005F455E"/>
    <w:rsid w:val="006025E9"/>
    <w:rsid w:val="00603B45"/>
    <w:rsid w:val="00610B8E"/>
    <w:rsid w:val="00611CD1"/>
    <w:rsid w:val="00613081"/>
    <w:rsid w:val="00613F73"/>
    <w:rsid w:val="006236FB"/>
    <w:rsid w:val="00634B40"/>
    <w:rsid w:val="00653B79"/>
    <w:rsid w:val="006553EB"/>
    <w:rsid w:val="00663ABC"/>
    <w:rsid w:val="00681607"/>
    <w:rsid w:val="00692641"/>
    <w:rsid w:val="006B397F"/>
    <w:rsid w:val="006B7A00"/>
    <w:rsid w:val="006C186D"/>
    <w:rsid w:val="006C5F0C"/>
    <w:rsid w:val="006D0E36"/>
    <w:rsid w:val="006D73A1"/>
    <w:rsid w:val="006E6C8F"/>
    <w:rsid w:val="006F5884"/>
    <w:rsid w:val="007070FA"/>
    <w:rsid w:val="007100EC"/>
    <w:rsid w:val="007262BD"/>
    <w:rsid w:val="00741E33"/>
    <w:rsid w:val="00771133"/>
    <w:rsid w:val="007C1539"/>
    <w:rsid w:val="007E325C"/>
    <w:rsid w:val="007E6943"/>
    <w:rsid w:val="00805383"/>
    <w:rsid w:val="008232C5"/>
    <w:rsid w:val="00824AE6"/>
    <w:rsid w:val="00843945"/>
    <w:rsid w:val="0084680D"/>
    <w:rsid w:val="00860105"/>
    <w:rsid w:val="00861191"/>
    <w:rsid w:val="008A516E"/>
    <w:rsid w:val="008C25F4"/>
    <w:rsid w:val="008C5F7A"/>
    <w:rsid w:val="008D5DC2"/>
    <w:rsid w:val="008E2625"/>
    <w:rsid w:val="00905662"/>
    <w:rsid w:val="00922203"/>
    <w:rsid w:val="0092264B"/>
    <w:rsid w:val="00924E60"/>
    <w:rsid w:val="009307C3"/>
    <w:rsid w:val="009317C1"/>
    <w:rsid w:val="009364DC"/>
    <w:rsid w:val="00966606"/>
    <w:rsid w:val="00990A45"/>
    <w:rsid w:val="009A4899"/>
    <w:rsid w:val="009B1A3B"/>
    <w:rsid w:val="009E274B"/>
    <w:rsid w:val="009F48B7"/>
    <w:rsid w:val="009F697F"/>
    <w:rsid w:val="00A222BB"/>
    <w:rsid w:val="00A74323"/>
    <w:rsid w:val="00A802FC"/>
    <w:rsid w:val="00A9619B"/>
    <w:rsid w:val="00AB2B41"/>
    <w:rsid w:val="00AB76C4"/>
    <w:rsid w:val="00AD1801"/>
    <w:rsid w:val="00AE375A"/>
    <w:rsid w:val="00AF4C7A"/>
    <w:rsid w:val="00B0244E"/>
    <w:rsid w:val="00B30A2B"/>
    <w:rsid w:val="00B40B41"/>
    <w:rsid w:val="00B44637"/>
    <w:rsid w:val="00B60052"/>
    <w:rsid w:val="00B82C1B"/>
    <w:rsid w:val="00BA7C41"/>
    <w:rsid w:val="00BB3A9E"/>
    <w:rsid w:val="00BE1C5C"/>
    <w:rsid w:val="00BF46F0"/>
    <w:rsid w:val="00C23ED7"/>
    <w:rsid w:val="00C376E5"/>
    <w:rsid w:val="00C625F7"/>
    <w:rsid w:val="00C66ACE"/>
    <w:rsid w:val="00C6766C"/>
    <w:rsid w:val="00C917ED"/>
    <w:rsid w:val="00CA2103"/>
    <w:rsid w:val="00CC30FD"/>
    <w:rsid w:val="00CD3534"/>
    <w:rsid w:val="00CD3FDC"/>
    <w:rsid w:val="00CD6D12"/>
    <w:rsid w:val="00D0445B"/>
    <w:rsid w:val="00D1019F"/>
    <w:rsid w:val="00D21D1E"/>
    <w:rsid w:val="00D32981"/>
    <w:rsid w:val="00D43390"/>
    <w:rsid w:val="00D55820"/>
    <w:rsid w:val="00D84A19"/>
    <w:rsid w:val="00DA35E1"/>
    <w:rsid w:val="00DD37B0"/>
    <w:rsid w:val="00DF4C0E"/>
    <w:rsid w:val="00E20EB0"/>
    <w:rsid w:val="00E34B3E"/>
    <w:rsid w:val="00E40AFD"/>
    <w:rsid w:val="00E45757"/>
    <w:rsid w:val="00E45897"/>
    <w:rsid w:val="00E47A1C"/>
    <w:rsid w:val="00E6457F"/>
    <w:rsid w:val="00E8593D"/>
    <w:rsid w:val="00EA4EE5"/>
    <w:rsid w:val="00ED47FE"/>
    <w:rsid w:val="00EF49DF"/>
    <w:rsid w:val="00EF65CE"/>
    <w:rsid w:val="00F02E6A"/>
    <w:rsid w:val="00F231DC"/>
    <w:rsid w:val="00F65427"/>
    <w:rsid w:val="00F739F2"/>
    <w:rsid w:val="00F76889"/>
    <w:rsid w:val="00FA5AA0"/>
    <w:rsid w:val="00FB01CE"/>
    <w:rsid w:val="00FB73C0"/>
    <w:rsid w:val="00FE74F5"/>
    <w:rsid w:val="00FF18C6"/>
    <w:rsid w:val="00FF61C3"/>
    <w:rsid w:val="7FDC60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821</Characters>
  <Lines>6</Lines>
  <Paragraphs>1</Paragraphs>
  <TotalTime>383</TotalTime>
  <ScaleCrop>false</ScaleCrop>
  <LinksUpToDate>false</LinksUpToDate>
  <CharactersWithSpaces>963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2020-03-09T16:00:00Z</dcterms:created>
  <dc:creator>皓廷 邱</dc:creator>
  <cp:lastModifiedBy>user</cp:lastModifiedBy>
  <cp:lastPrinted>2020-06-08T16:18:00Z</cp:lastPrinted>
  <dcterms:modified xsi:type="dcterms:W3CDTF">2025-05-07T17:37:31Z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2A4FB7E083706754DB291B6842048F06</vt:lpwstr>
  </property>
</Properties>
</file>