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0" w:firstLineChars="0"/>
        <w:jc w:val="center"/>
        <w:rPr>
          <w:rFonts w:eastAsia="方正小标宋_GBK"/>
          <w:bCs/>
          <w:sz w:val="44"/>
          <w:szCs w:val="44"/>
          <w:lang w:bidi="ar-SA"/>
        </w:rPr>
      </w:pPr>
      <w:r>
        <w:rPr>
          <w:rFonts w:eastAsia="方正小标宋_GBK"/>
          <w:bCs/>
          <w:sz w:val="44"/>
          <w:szCs w:val="44"/>
          <w:lang w:bidi="ar-SA"/>
        </w:rPr>
        <w:t>2023全年防汛抗旱防台风工作统计</w:t>
      </w:r>
    </w:p>
    <w:p>
      <w:pPr>
        <w:spacing w:line="540" w:lineRule="exact"/>
        <w:ind w:firstLine="607"/>
        <w:rPr>
          <w:rFonts w:eastAsia="仿宋_GB2312"/>
          <w:color w:val="000000"/>
          <w:szCs w:val="32"/>
        </w:rPr>
      </w:pPr>
    </w:p>
    <w:p>
      <w:pPr>
        <w:spacing w:line="540" w:lineRule="exact"/>
        <w:ind w:firstLine="607"/>
        <w:rPr>
          <w:szCs w:val="32"/>
        </w:rPr>
      </w:pPr>
      <w:bookmarkStart w:id="14" w:name="_GoBack"/>
      <w:r>
        <w:rPr>
          <w:rFonts w:eastAsia="仿宋"/>
          <w:color w:val="000000"/>
          <w:kern w:val="0"/>
          <w:szCs w:val="32"/>
        </w:rPr>
        <w:t>2</w:t>
      </w:r>
      <w:r>
        <w:rPr>
          <w:szCs w:val="32"/>
        </w:rPr>
        <w:t>023年</w:t>
      </w:r>
      <w:r>
        <w:rPr>
          <w:snapToGrid w:val="0"/>
          <w:kern w:val="32"/>
          <w:szCs w:val="20"/>
        </w:rPr>
        <w:t>汛期</w:t>
      </w:r>
      <w:r>
        <w:rPr>
          <w:szCs w:val="32"/>
        </w:rPr>
        <w:t>我市</w:t>
      </w:r>
      <w:r>
        <w:rPr>
          <w:snapToGrid w:val="0"/>
          <w:kern w:val="32"/>
          <w:szCs w:val="20"/>
        </w:rPr>
        <w:t>雨量较常年同期偏多3~4成，</w:t>
      </w:r>
      <w:r>
        <w:rPr>
          <w:szCs w:val="32"/>
        </w:rPr>
        <w:t>多次强降雨影响我市，特别是6月17-19日、7月19-21日两次降雨强度较大。面对汛情，全市上下认真贯彻落实市委、市政府防汛抗旱防台工作要求，超前部署，科学决策，全面防控，有力有效应对强降雨及台风，保障了人民群众生命财产安全，经济社会平稳有序运行，取得了防汛抗旱防台工作的全面胜利。</w:t>
      </w:r>
      <w:bookmarkEnd w:id="14"/>
      <w:r>
        <w:rPr>
          <w:szCs w:val="32"/>
        </w:rPr>
        <w:t>现将有关情况总结如下：</w:t>
      </w:r>
    </w:p>
    <w:p>
      <w:pPr>
        <w:spacing w:line="540" w:lineRule="exact"/>
        <w:ind w:firstLine="607"/>
        <w:rPr>
          <w:rFonts w:eastAsia="方正黑体_GBK"/>
          <w:bCs/>
        </w:rPr>
      </w:pPr>
      <w:r>
        <w:rPr>
          <w:rFonts w:eastAsia="方正黑体_GBK"/>
          <w:color w:val="000000"/>
          <w:szCs w:val="32"/>
        </w:rPr>
        <w:t>一、汛情</w:t>
      </w:r>
    </w:p>
    <w:p>
      <w:pPr>
        <w:spacing w:line="540" w:lineRule="exact"/>
        <w:ind w:firstLine="607"/>
        <w:rPr>
          <w:rFonts w:eastAsia="方正楷体_GBK"/>
          <w:color w:val="000000"/>
          <w:szCs w:val="32"/>
        </w:rPr>
      </w:pPr>
      <w:r>
        <w:rPr>
          <w:rFonts w:eastAsia="方正楷体_GBK"/>
          <w:color w:val="000000"/>
          <w:szCs w:val="32"/>
        </w:rPr>
        <w:t>（一）雨情</w:t>
      </w:r>
    </w:p>
    <w:p>
      <w:pPr>
        <w:spacing w:line="540" w:lineRule="exact"/>
        <w:ind w:firstLine="607"/>
        <w:rPr>
          <w:color w:val="000000"/>
          <w:szCs w:val="32"/>
        </w:rPr>
      </w:pPr>
      <w:r>
        <w:rPr>
          <w:color w:val="000000"/>
          <w:szCs w:val="32"/>
        </w:rPr>
        <w:t>1.面雨量</w:t>
      </w:r>
    </w:p>
    <w:p>
      <w:pPr>
        <w:spacing w:line="540" w:lineRule="exact"/>
        <w:ind w:firstLine="607"/>
        <w:rPr>
          <w:color w:val="000000"/>
          <w:szCs w:val="32"/>
        </w:rPr>
      </w:pPr>
      <w:bookmarkStart w:id="0" w:name="_Hlk54253733"/>
      <w:r>
        <w:rPr>
          <w:color w:val="000000"/>
          <w:szCs w:val="32"/>
        </w:rPr>
        <w:t>2023年汛情呈现以下特征：</w:t>
      </w:r>
      <w:r>
        <w:rPr>
          <w:rFonts w:hAnsi="黑体" w:eastAsia="黑体"/>
          <w:color w:val="000000"/>
          <w:szCs w:val="32"/>
        </w:rPr>
        <w:t>一是</w:t>
      </w:r>
      <w:r>
        <w:rPr>
          <w:color w:val="000000"/>
          <w:szCs w:val="32"/>
        </w:rPr>
        <w:t>汛期总雨量偏大。汛期总雨量较常年同期偏多3~4成。汛期面雨量较多年平均多34.3%，梅雨量较多年平均偏多48.6%。</w:t>
      </w:r>
      <w:r>
        <w:rPr>
          <w:rFonts w:hAnsi="黑体" w:eastAsia="黑体"/>
          <w:color w:val="000000"/>
          <w:szCs w:val="32"/>
        </w:rPr>
        <w:t>二是</w:t>
      </w:r>
      <w:r>
        <w:rPr>
          <w:color w:val="000000"/>
          <w:szCs w:val="32"/>
        </w:rPr>
        <w:t>短时强降雨过程多。主要出现十次降雨过程，其中6月17-19日、7月19-21日出现了大范围暴雨。15个街道发生小时雨强超50毫米的强降雨，最大小时雨量83.8毫米（梁溪区黄巷街道），达到20年一遇标准。</w:t>
      </w:r>
      <w:r>
        <w:rPr>
          <w:rFonts w:hAnsi="黑体" w:eastAsia="黑体"/>
          <w:color w:val="000000"/>
          <w:szCs w:val="32"/>
        </w:rPr>
        <w:t>三是</w:t>
      </w:r>
      <w:r>
        <w:rPr>
          <w:color w:val="000000"/>
          <w:szCs w:val="32"/>
        </w:rPr>
        <w:t>区域性大暴雨。7月20日，锡东地区发生区域性大暴雨，8个街道小时雨强超过50毫米，7个街道3小时雨强超100毫米，最大为羊尖镇的151.2毫米，在区域自动气象站历史雨量排名第三。4个街道6小时雨量超150毫米。最大为安镇街道的240.4毫米，在区域自动气象站历史雨量排名第一，24小时最大日雨量251.2毫米，达特大暴雨级别。</w:t>
      </w:r>
      <w:r>
        <w:rPr>
          <w:rFonts w:hAnsi="黑体" w:eastAsia="黑体"/>
          <w:color w:val="000000"/>
          <w:szCs w:val="32"/>
        </w:rPr>
        <w:t>四是</w:t>
      </w:r>
      <w:r>
        <w:rPr>
          <w:color w:val="000000"/>
          <w:szCs w:val="32"/>
        </w:rPr>
        <w:t>10年来市气象台首次发布暴雨红色预警信号。</w:t>
      </w:r>
    </w:p>
    <w:p>
      <w:pPr>
        <w:spacing w:line="540" w:lineRule="exact"/>
        <w:ind w:firstLine="607"/>
        <w:rPr>
          <w:color w:val="000000"/>
          <w:szCs w:val="32"/>
        </w:rPr>
      </w:pPr>
      <w:r>
        <w:rPr>
          <w:color w:val="000000"/>
          <w:szCs w:val="32"/>
        </w:rPr>
        <w:t>无锡市2023年汛期面雨量947.2毫米，较去年同期416.0毫米多127.7%</w:t>
      </w:r>
      <w:bookmarkStart w:id="1" w:name="_Hlk85028064"/>
      <w:r>
        <w:rPr>
          <w:color w:val="000000"/>
          <w:szCs w:val="32"/>
        </w:rPr>
        <w:t>，较多年平均降雨量705.5毫米多34.3%。</w:t>
      </w:r>
    </w:p>
    <w:p>
      <w:pPr>
        <w:spacing w:line="540" w:lineRule="exact"/>
        <w:ind w:firstLine="607"/>
        <w:rPr>
          <w:color w:val="000000"/>
          <w:szCs w:val="32"/>
        </w:rPr>
      </w:pPr>
      <w:r>
        <w:rPr>
          <w:color w:val="000000"/>
          <w:szCs w:val="32"/>
        </w:rPr>
        <w:t>降雨量空间分布不均。无锡市区、江阴市、宜兴市面雨量分别为897.8毫米、911.4毫米、1006.5毫米。</w:t>
      </w:r>
      <w:bookmarkEnd w:id="1"/>
      <w:r>
        <w:rPr>
          <w:color w:val="000000"/>
          <w:szCs w:val="32"/>
        </w:rPr>
        <w:t>最大单站降雨量宜兴（南）站1251.4毫米，最小单站降雨量洛社站805.5毫米。</w:t>
      </w:r>
    </w:p>
    <w:bookmarkEnd w:id="0"/>
    <w:p>
      <w:pPr>
        <w:spacing w:line="540" w:lineRule="exact"/>
        <w:ind w:firstLine="607"/>
        <w:rPr>
          <w:color w:val="000000"/>
          <w:szCs w:val="32"/>
        </w:rPr>
      </w:pPr>
      <w:r>
        <w:rPr>
          <w:color w:val="000000"/>
          <w:szCs w:val="32"/>
        </w:rPr>
        <w:t>降雨量时程分布不均。5月份面雨量85.8毫米，较多年平均105.8毫米少18.9%；6月份面雨量300.2毫米，较多年平均183.9毫米多63.2%；</w:t>
      </w:r>
      <w:bookmarkStart w:id="2" w:name="_Hlk52955545"/>
      <w:r>
        <w:rPr>
          <w:color w:val="000000"/>
          <w:szCs w:val="32"/>
        </w:rPr>
        <w:t>7月份面雨量235.6毫米，较多年平均170.9毫米多37.9%</w:t>
      </w:r>
      <w:bookmarkEnd w:id="2"/>
      <w:r>
        <w:rPr>
          <w:color w:val="000000"/>
          <w:szCs w:val="32"/>
        </w:rPr>
        <w:t>；8月份面雨量144.9毫米，较多年平均137.5毫米多5.38%；9月份面雨量180.7毫米，较多年平均107.4毫米多68.2%。</w:t>
      </w:r>
    </w:p>
    <w:p>
      <w:pPr>
        <w:spacing w:line="540" w:lineRule="exact"/>
        <w:ind w:firstLine="607"/>
        <w:rPr>
          <w:color w:val="000000"/>
          <w:szCs w:val="32"/>
        </w:rPr>
      </w:pPr>
      <w:r>
        <w:rPr>
          <w:color w:val="000000"/>
          <w:szCs w:val="32"/>
        </w:rPr>
        <w:t>汛期全市最大单日面雨量为70.4毫米（6月18日），最大场次降雨6月17~19日，累计面降雨量149.2毫米，汛期雨日94天，日均降雨超过25.0毫米的天数12天，超过50毫米的天数1天。</w:t>
      </w:r>
    </w:p>
    <w:p>
      <w:pPr>
        <w:spacing w:line="540" w:lineRule="exact"/>
        <w:ind w:firstLine="607"/>
        <w:rPr>
          <w:color w:val="000000"/>
          <w:szCs w:val="32"/>
        </w:rPr>
      </w:pPr>
      <w:r>
        <w:rPr>
          <w:color w:val="000000"/>
          <w:szCs w:val="32"/>
        </w:rPr>
        <w:t>2.梅雨</w:t>
      </w:r>
    </w:p>
    <w:p>
      <w:pPr>
        <w:spacing w:line="540" w:lineRule="exact"/>
        <w:ind w:firstLine="607"/>
        <w:rPr>
          <w:color w:val="000000"/>
          <w:szCs w:val="32"/>
        </w:rPr>
      </w:pPr>
      <w:bookmarkStart w:id="3" w:name="_Hlk101770520"/>
      <w:r>
        <w:rPr>
          <w:color w:val="000000"/>
          <w:szCs w:val="32"/>
        </w:rPr>
        <w:t>2023年无锡市6月17日入梅，较常年偏晚1天，7月11日出梅,出梅日正常，梅雨期24天，较常年少1天左右。梅雨期呈现梅雨日基本正常、高温日多、梅雨量偏多、梅雨强度大的特点。</w:t>
      </w:r>
    </w:p>
    <w:p>
      <w:pPr>
        <w:spacing w:line="540" w:lineRule="exact"/>
        <w:ind w:firstLine="607"/>
        <w:rPr>
          <w:color w:val="000000"/>
          <w:szCs w:val="32"/>
        </w:rPr>
      </w:pPr>
      <w:r>
        <w:rPr>
          <w:color w:val="000000"/>
          <w:szCs w:val="32"/>
        </w:rPr>
        <w:t>梅雨量偏多，区域分布不均。入梅以来无锡地区累计降雨量378.6毫米，比多年平均梅雨量偏多48.6%；无锡市区面雨量377.7毫米，江阴市427.5毫米，宜兴市355.7毫米；最大单站雨量青阳站492.0毫米，最小横山水库站286.5毫米。</w:t>
      </w:r>
    </w:p>
    <w:p>
      <w:pPr>
        <w:spacing w:line="540" w:lineRule="exact"/>
        <w:ind w:firstLine="607"/>
        <w:rPr>
          <w:color w:val="000000"/>
          <w:szCs w:val="32"/>
        </w:rPr>
      </w:pPr>
      <w:r>
        <w:rPr>
          <w:color w:val="000000"/>
          <w:szCs w:val="32"/>
        </w:rPr>
        <w:t>梅雨期雨日多，强度大。梅雨期24天，其中雨日18天，最大日面雨量70.4毫米（6月18日），梅雨期内最大1小时降雨量太湖新城孟巷河站63.0毫米，最大24小时降雨量青阳站155.5毫米。</w:t>
      </w:r>
    </w:p>
    <w:bookmarkEnd w:id="3"/>
    <w:p>
      <w:pPr>
        <w:spacing w:line="540" w:lineRule="exact"/>
        <w:ind w:firstLine="607"/>
        <w:rPr>
          <w:color w:val="000000"/>
          <w:szCs w:val="32"/>
        </w:rPr>
      </w:pPr>
      <w:r>
        <w:rPr>
          <w:color w:val="000000"/>
          <w:szCs w:val="32"/>
        </w:rPr>
        <w:t>3.台风</w:t>
      </w:r>
    </w:p>
    <w:p>
      <w:pPr>
        <w:spacing w:line="540" w:lineRule="exact"/>
        <w:ind w:firstLine="607"/>
        <w:rPr>
          <w:color w:val="000000"/>
          <w:szCs w:val="32"/>
        </w:rPr>
      </w:pPr>
      <w:bookmarkStart w:id="4" w:name="_Hlk85122997"/>
      <w:bookmarkStart w:id="5" w:name="_Hlk101770620"/>
      <w:r>
        <w:rPr>
          <w:color w:val="000000"/>
          <w:szCs w:val="32"/>
        </w:rPr>
        <w:t>2023年汛期影响无锡地区的台风主要是第5号台风“杜苏芮”，</w:t>
      </w:r>
      <w:bookmarkEnd w:id="4"/>
      <w:bookmarkEnd w:id="5"/>
      <w:bookmarkStart w:id="6" w:name="_Hlk85123050"/>
      <w:r>
        <w:rPr>
          <w:color w:val="000000"/>
          <w:szCs w:val="32"/>
        </w:rPr>
        <w:t>“杜苏芮”在福建晋江沿海登陆后，经江西、安徽内陆北上，对无锡地区带来的风雨影响较小，7月27日8时至7月31日8时，无锡地区面雨量20.3毫米，区域河网水情平稳。</w:t>
      </w:r>
    </w:p>
    <w:bookmarkEnd w:id="6"/>
    <w:p>
      <w:pPr>
        <w:spacing w:line="540" w:lineRule="exact"/>
        <w:ind w:firstLine="607"/>
        <w:rPr>
          <w:rFonts w:eastAsia="方正楷体_GBK"/>
          <w:color w:val="000000"/>
          <w:szCs w:val="32"/>
        </w:rPr>
      </w:pPr>
      <w:r>
        <w:rPr>
          <w:rFonts w:eastAsia="方正楷体_GBK"/>
          <w:color w:val="000000"/>
          <w:szCs w:val="32"/>
        </w:rPr>
        <w:t>（二）水情</w:t>
      </w:r>
    </w:p>
    <w:p>
      <w:pPr>
        <w:spacing w:line="540" w:lineRule="exact"/>
        <w:ind w:firstLine="607"/>
        <w:rPr>
          <w:color w:val="000000"/>
          <w:szCs w:val="32"/>
        </w:rPr>
      </w:pPr>
      <w:r>
        <w:rPr>
          <w:color w:val="000000"/>
          <w:szCs w:val="32"/>
        </w:rPr>
        <w:t>1.河湖库水位</w:t>
      </w:r>
    </w:p>
    <w:p>
      <w:pPr>
        <w:spacing w:line="540" w:lineRule="exact"/>
        <w:ind w:firstLine="607"/>
        <w:rPr>
          <w:color w:val="000000"/>
          <w:szCs w:val="32"/>
        </w:rPr>
      </w:pPr>
      <w:r>
        <w:rPr>
          <w:color w:val="000000"/>
          <w:szCs w:val="32"/>
        </w:rPr>
        <w:t>（1）河道水位</w:t>
      </w:r>
    </w:p>
    <w:p>
      <w:pPr>
        <w:spacing w:line="540" w:lineRule="exact"/>
        <w:ind w:firstLine="607"/>
        <w:rPr>
          <w:color w:val="000000"/>
          <w:szCs w:val="32"/>
        </w:rPr>
      </w:pPr>
      <w:bookmarkStart w:id="7" w:name="_Hlk101863817"/>
      <w:bookmarkStart w:id="8" w:name="_Hlk85112172"/>
      <w:r>
        <w:rPr>
          <w:color w:val="000000"/>
          <w:szCs w:val="32"/>
        </w:rPr>
        <w:t>汛期，锡澄地区河湖水位有6月18日~20日、7月8日至10日、7月20日至21日三次超警过程，三次过程河道水位超警时间不长；汛期宜兴地区水位运行平稳。</w:t>
      </w:r>
    </w:p>
    <w:p>
      <w:pPr>
        <w:spacing w:line="540" w:lineRule="exact"/>
        <w:ind w:firstLine="607"/>
        <w:rPr>
          <w:rFonts w:eastAsia="方正黑体_GBK"/>
          <w:sz w:val="28"/>
        </w:rPr>
      </w:pPr>
      <w:r>
        <w:rPr>
          <w:color w:val="000000"/>
          <w:szCs w:val="32"/>
        </w:rPr>
        <w:t>5月份，无锡地区降雨略偏少，主要河湖水位低位运行；6月17日入梅后，多发短时强降雨，锡澄地区河网水位有两次超警水位过程；7月11日出梅后，受7月20日、21日短时强降雨影响，锡澄地区个别站点短暂超警戒水位。7月27日至31日台风杜苏芮在临省过境，对无锡地区影响较小；8~9月，局部强降雨多发，大范围强降雨较少，期间无锡地区河网水位在3.40~3.80米之间平稳运行。</w:t>
      </w:r>
      <w:bookmarkEnd w:id="7"/>
    </w:p>
    <w:p>
      <w:pPr>
        <w:spacing w:line="540" w:lineRule="exact"/>
        <w:ind w:firstLine="607"/>
        <w:rPr>
          <w:szCs w:val="32"/>
        </w:rPr>
      </w:pPr>
      <w:bookmarkStart w:id="9" w:name="_Hlk85029690"/>
      <w:bookmarkStart w:id="10" w:name="_Hlk85028240"/>
      <w:r>
        <w:rPr>
          <w:color w:val="000000"/>
          <w:szCs w:val="32"/>
        </w:rPr>
        <w:t>大运河无锡站，汛期平均水位3.60米，较多年平均水位3.53米高0.07米，汛期最高水位4.58米（6月19日），最低水位3.29米（5月2日）；</w:t>
      </w:r>
      <w:bookmarkEnd w:id="9"/>
      <w:r>
        <w:rPr>
          <w:color w:val="000000"/>
          <w:szCs w:val="32"/>
        </w:rPr>
        <w:t>锡澄运河青阳站，汛期平均水位3.62米，较多年平均水位3.58米高0.04米，汛期最高水位4.54米（6月19日），最低水位3.32米（5月2日）；西氿宜兴站，汛期平均水位3.48米，较多年平均水位3.51米低0.03米，汛期最高水位3.89米（7月9日），最低水位3.12米（5月7日）。</w:t>
      </w:r>
      <w:bookmarkEnd w:id="8"/>
      <w:bookmarkEnd w:id="10"/>
      <w:r>
        <w:rPr>
          <w:szCs w:val="32"/>
        </w:rPr>
        <w:t>（2）太湖水位</w:t>
      </w:r>
    </w:p>
    <w:p>
      <w:pPr>
        <w:spacing w:line="540" w:lineRule="exact"/>
        <w:ind w:firstLine="607"/>
        <w:rPr>
          <w:color w:val="000000"/>
          <w:szCs w:val="32"/>
        </w:rPr>
      </w:pPr>
      <w:bookmarkStart w:id="11" w:name="_1663595951"/>
      <w:bookmarkEnd w:id="11"/>
      <w:bookmarkStart w:id="12" w:name="_Hlk85112279"/>
      <w:r>
        <w:rPr>
          <w:color w:val="000000"/>
          <w:szCs w:val="32"/>
        </w:rPr>
        <w:t>汛期入梅后，6月18日至20日流域迎来强降雨过程，太湖水位快速上涨，涨幅约0.50米。出梅后，太湖水位缓慢下降至3.40米上下。9月上中旬流域连续强降雨，太湖水位迎来一段上涨，涨至3.60米以上。</w:t>
      </w:r>
    </w:p>
    <w:p>
      <w:pPr>
        <w:spacing w:line="540" w:lineRule="exact"/>
        <w:ind w:firstLine="607"/>
        <w:rPr>
          <w:color w:val="000000"/>
          <w:szCs w:val="32"/>
        </w:rPr>
      </w:pPr>
      <w:r>
        <w:rPr>
          <w:color w:val="000000"/>
          <w:szCs w:val="32"/>
        </w:rPr>
        <w:t>汛期太湖平均水位3.39米，较去年汛期低0.18米，与同期多年平均水位3.39米持平。汛期最高水位3.69米（7月23日），最低水位3.04米（5月1日）。</w:t>
      </w:r>
      <w:bookmarkEnd w:id="12"/>
    </w:p>
    <w:p>
      <w:pPr>
        <w:spacing w:line="540" w:lineRule="exact"/>
        <w:ind w:firstLine="607"/>
        <w:rPr>
          <w:color w:val="000000"/>
          <w:szCs w:val="32"/>
        </w:rPr>
      </w:pPr>
      <w:r>
        <w:rPr>
          <w:color w:val="000000"/>
          <w:szCs w:val="32"/>
        </w:rPr>
        <w:t>（3）长江潮位</w:t>
      </w:r>
    </w:p>
    <w:p>
      <w:pPr>
        <w:spacing w:line="540" w:lineRule="exact"/>
        <w:ind w:firstLine="607"/>
        <w:rPr>
          <w:color w:val="000000"/>
          <w:szCs w:val="32"/>
        </w:rPr>
      </w:pPr>
      <w:r>
        <w:rPr>
          <w:color w:val="000000"/>
          <w:szCs w:val="32"/>
        </w:rPr>
        <w:t>汛期长江江阴站最高潮位5.57米（9月2日），未超警戒潮位；最低潮位1.87米（5月6日）。</w:t>
      </w:r>
    </w:p>
    <w:p>
      <w:pPr>
        <w:spacing w:line="540" w:lineRule="exact"/>
        <w:ind w:firstLine="607"/>
        <w:rPr>
          <w:color w:val="000000"/>
          <w:szCs w:val="32"/>
        </w:rPr>
      </w:pPr>
      <w:r>
        <w:rPr>
          <w:color w:val="000000"/>
          <w:szCs w:val="32"/>
        </w:rPr>
        <w:t>江阴站平均高潮4.35米，较历史同期（1991-2020年）低0.30米，平均低低潮2.43米，较历史同期低0.47米。</w:t>
      </w:r>
    </w:p>
    <w:p>
      <w:pPr>
        <w:spacing w:line="540" w:lineRule="exact"/>
        <w:ind w:firstLine="607"/>
        <w:rPr>
          <w:color w:val="000000"/>
          <w:szCs w:val="32"/>
        </w:rPr>
      </w:pPr>
      <w:r>
        <w:rPr>
          <w:color w:val="000000"/>
          <w:szCs w:val="32"/>
        </w:rPr>
        <w:t>（4）横山水库</w:t>
      </w:r>
    </w:p>
    <w:p>
      <w:pPr>
        <w:spacing w:line="540" w:lineRule="exact"/>
        <w:ind w:firstLine="607"/>
        <w:rPr>
          <w:color w:val="000000"/>
          <w:szCs w:val="32"/>
        </w:rPr>
      </w:pPr>
      <w:r>
        <w:rPr>
          <w:color w:val="000000"/>
          <w:szCs w:val="32"/>
        </w:rPr>
        <w:t>汛期横山水库流域面雨量933.3毫米，较常年同期841.9毫米偏多10.9%。</w:t>
      </w:r>
    </w:p>
    <w:p>
      <w:pPr>
        <w:spacing w:line="540" w:lineRule="exact"/>
        <w:ind w:firstLine="607"/>
        <w:rPr>
          <w:color w:val="000000"/>
          <w:szCs w:val="32"/>
        </w:rPr>
      </w:pPr>
      <w:r>
        <w:rPr>
          <w:color w:val="000000"/>
          <w:szCs w:val="32"/>
        </w:rPr>
        <w:t>入汛后，横山水库坝上水位库水位低位运行；6月17日入梅后，降雨强降雨增多，库水位较快上涨至32米以上，出梅后至9月上旬，库水位缓慢回落至近31米，9月份中下旬降雨增多，库水位回涨至33米以上。</w:t>
      </w:r>
    </w:p>
    <w:p>
      <w:pPr>
        <w:spacing w:line="540" w:lineRule="exact"/>
        <w:ind w:firstLine="607"/>
        <w:rPr>
          <w:color w:val="000000"/>
          <w:szCs w:val="32"/>
        </w:rPr>
      </w:pPr>
      <w:bookmarkStart w:id="13" w:name="_Hlk85112301"/>
      <w:r>
        <w:rPr>
          <w:color w:val="000000"/>
          <w:szCs w:val="32"/>
        </w:rPr>
        <w:t>汛期库平均水位30.97米，最高水位33.27米（9月26日），蓄水量0.4818亿方，最低水位28.70米（5月25日），蓄水量0.956亿方。</w:t>
      </w:r>
    </w:p>
    <w:bookmarkEnd w:id="13"/>
    <w:p>
      <w:pPr>
        <w:spacing w:line="540" w:lineRule="exact"/>
        <w:ind w:firstLine="607"/>
        <w:rPr>
          <w:color w:val="000000"/>
          <w:szCs w:val="32"/>
        </w:rPr>
      </w:pPr>
      <w:r>
        <w:rPr>
          <w:color w:val="000000"/>
          <w:szCs w:val="32"/>
        </w:rPr>
        <w:t>2.水量分析</w:t>
      </w:r>
    </w:p>
    <w:p>
      <w:pPr>
        <w:spacing w:line="540" w:lineRule="exact"/>
        <w:ind w:firstLine="607"/>
        <w:rPr>
          <w:color w:val="000000"/>
          <w:szCs w:val="32"/>
        </w:rPr>
      </w:pPr>
      <w:r>
        <w:rPr>
          <w:color w:val="000000"/>
          <w:szCs w:val="32"/>
        </w:rPr>
        <w:t>（1）进出太湖水量</w:t>
      </w:r>
    </w:p>
    <w:p>
      <w:pPr>
        <w:spacing w:line="540" w:lineRule="exact"/>
        <w:ind w:firstLine="607"/>
        <w:rPr>
          <w:color w:val="000000"/>
          <w:szCs w:val="32"/>
        </w:rPr>
      </w:pPr>
      <w:r>
        <w:rPr>
          <w:color w:val="000000"/>
          <w:szCs w:val="32"/>
        </w:rPr>
        <w:t>汛期，望亭立交入湖水量1.465亿方，较去年同期少2.863亿方，出湖水量5.894亿方，较去年同期多3.296亿方；太浦闸出湖12.98亿方，较去年同期多0.5600亿方。</w:t>
      </w:r>
    </w:p>
    <w:p>
      <w:pPr>
        <w:spacing w:line="540" w:lineRule="exact"/>
        <w:ind w:firstLine="607"/>
        <w:rPr>
          <w:color w:val="000000"/>
          <w:szCs w:val="32"/>
        </w:rPr>
      </w:pPr>
      <w:r>
        <w:rPr>
          <w:color w:val="000000"/>
          <w:szCs w:val="32"/>
        </w:rPr>
        <w:t>梅梁湖泵站调水引流1.584亿方，较去年同期多0.1410亿方；大渲河泵站调水引流1.106亿方，较去年同期少0.3290亿方；</w:t>
      </w:r>
    </w:p>
    <w:p>
      <w:pPr>
        <w:spacing w:line="540" w:lineRule="exact"/>
        <w:ind w:firstLine="607"/>
        <w:rPr>
          <w:color w:val="000000"/>
          <w:szCs w:val="32"/>
        </w:rPr>
      </w:pPr>
      <w:r>
        <w:rPr>
          <w:color w:val="000000"/>
          <w:szCs w:val="32"/>
        </w:rPr>
        <w:t>环太湖浯溪桥段入湖水量5.573亿方，较去年同期少2.074亿方；城东港段入湖水量18.75亿方，较去年同期少4.850亿方。</w:t>
      </w:r>
    </w:p>
    <w:p>
      <w:pPr>
        <w:spacing w:line="540" w:lineRule="exact"/>
        <w:ind w:firstLine="607"/>
        <w:rPr>
          <w:color w:val="000000"/>
          <w:szCs w:val="32"/>
        </w:rPr>
      </w:pPr>
      <w:r>
        <w:rPr>
          <w:color w:val="000000"/>
          <w:szCs w:val="32"/>
        </w:rPr>
        <w:t>（2）沿江引排水量</w:t>
      </w:r>
    </w:p>
    <w:p>
      <w:pPr>
        <w:spacing w:line="540" w:lineRule="exact"/>
        <w:ind w:firstLine="607"/>
        <w:rPr>
          <w:color w:val="000000"/>
          <w:szCs w:val="32"/>
        </w:rPr>
      </w:pPr>
      <w:r>
        <w:rPr>
          <w:color w:val="000000"/>
          <w:szCs w:val="32"/>
        </w:rPr>
        <w:t>汛期，望虞河常熟枢纽引水4.500亿方，较去年同期少4.158亿方，排水12.94亿方，较去年同期多6.451亿方；</w:t>
      </w:r>
    </w:p>
    <w:p>
      <w:pPr>
        <w:spacing w:line="540" w:lineRule="exact"/>
        <w:ind w:firstLine="607"/>
        <w:rPr>
          <w:color w:val="000000"/>
          <w:szCs w:val="32"/>
        </w:rPr>
      </w:pPr>
      <w:r>
        <w:rPr>
          <w:color w:val="000000"/>
          <w:szCs w:val="32"/>
        </w:rPr>
        <w:t>汛期，白屈港枢纽引水5.622亿方，较去年同期少1.423亿方，排水1.003亿方，较去年同期多0.8081亿方；新夏港枢纽引水0.1847亿方，较去年同期少0.1011亿方，排水0.3884亿方，较去年同期多0.2942亿方；定波闸枢纽引水2.518亿方，较去年同期多1.111亿方，排水1.679亿方，较去年同期多1.306亿方；新沟闸枢纽排水7.797亿方，较去年同期多4.812亿方，引水0.1462亿方，较去年同期少0.6282亿方。</w:t>
      </w:r>
    </w:p>
    <w:p>
      <w:pPr>
        <w:spacing w:line="540" w:lineRule="exact"/>
        <w:ind w:firstLine="607"/>
        <w:rPr>
          <w:rFonts w:eastAsia="方正楷体_GBK"/>
          <w:szCs w:val="28"/>
        </w:rPr>
      </w:pPr>
      <w:r>
        <w:rPr>
          <w:rFonts w:eastAsia="方正楷体_GBK"/>
          <w:szCs w:val="28"/>
        </w:rPr>
        <w:t>（三）险情</w:t>
      </w:r>
    </w:p>
    <w:p>
      <w:pPr>
        <w:spacing w:line="540" w:lineRule="exact"/>
        <w:ind w:firstLine="607"/>
        <w:rPr>
          <w:color w:val="000000"/>
          <w:szCs w:val="32"/>
        </w:rPr>
      </w:pPr>
      <w:r>
        <w:rPr>
          <w:color w:val="000000"/>
          <w:szCs w:val="32"/>
        </w:rPr>
        <w:t>受强降雨影响，无锡市共发生4起崩塌险情，主要分布于滨湖区和锡山区低山丘陵地区，未发生人员伤亡，均及时有效处置。</w:t>
      </w:r>
    </w:p>
    <w:p>
      <w:pPr>
        <w:spacing w:line="540" w:lineRule="exact"/>
        <w:ind w:firstLine="607"/>
        <w:rPr>
          <w:rFonts w:eastAsia="仿宋_GB2312"/>
          <w:color w:val="000000"/>
          <w:kern w:val="0"/>
          <w:szCs w:val="32"/>
        </w:rPr>
      </w:pPr>
      <w:r>
        <w:rPr>
          <w:rFonts w:eastAsia="黑体"/>
          <w:color w:val="000000"/>
          <w:szCs w:val="32"/>
        </w:rPr>
        <w:t>二、防汛抗旱防台各项准备工作</w:t>
      </w:r>
    </w:p>
    <w:p>
      <w:pPr>
        <w:spacing w:line="540" w:lineRule="exact"/>
        <w:ind w:right="-36" w:rightChars="-12" w:firstLine="607"/>
        <w:rPr>
          <w:szCs w:val="32"/>
        </w:rPr>
      </w:pPr>
      <w:r>
        <w:rPr>
          <w:rFonts w:eastAsia="方正楷体_GBK"/>
          <w:szCs w:val="28"/>
        </w:rPr>
        <w:t>（一）压实</w:t>
      </w:r>
      <w:r>
        <w:rPr>
          <w:rFonts w:eastAsia="方正楷体_GBK"/>
          <w:szCs w:val="32"/>
        </w:rPr>
        <w:t>防汛防台责任。</w:t>
      </w:r>
      <w:r>
        <w:rPr>
          <w:szCs w:val="32"/>
        </w:rPr>
        <w:t>一是完善防汛指挥机构。汛前，市级、市（县）区、基层防汛抗旱指挥部组成成员调整到位，各级防汛行政责任人均由政府主要负责人担任。二是压实防汛责任体系。4月20日在《无锡日报》公示各级防汛抗旱、防台风、城市防洪、6条大江大河大湖、21座大小水库、37座5万立方米以上重点塘坝、46座万亩圩区和2380公里堤防等8类786名防汛行政责任人、技术责任人、水库主管单位和巡查责任人。市政府于4月28日召开全市防汛抗旱工作会议，对安全度汛工作进行动员和部署，向各板块和市防指成员单位下发了防汛抗旱工作任务清单。7月3日召开驻锡部队防汛工作联席会议，部署军地联防工作。</w:t>
      </w:r>
    </w:p>
    <w:p>
      <w:pPr>
        <w:spacing w:line="540" w:lineRule="exact"/>
        <w:ind w:right="-36" w:rightChars="-12" w:firstLine="607"/>
        <w:rPr>
          <w:szCs w:val="32"/>
        </w:rPr>
      </w:pPr>
      <w:r>
        <w:rPr>
          <w:rFonts w:eastAsia="方正楷体_GBK"/>
          <w:szCs w:val="28"/>
        </w:rPr>
        <w:t>（二）强化风险排查</w:t>
      </w:r>
      <w:r>
        <w:rPr>
          <w:rFonts w:eastAsia="方正楷体_GBK"/>
          <w:szCs w:val="32"/>
        </w:rPr>
        <w:t>整治。</w:t>
      </w:r>
      <w:r>
        <w:rPr>
          <w:szCs w:val="32"/>
        </w:rPr>
        <w:t>市防指提前部署开展全市汛前大检查。各地对全市1147段堤防、913座水闸、1128座泵站开展地毯式排查，发现险工险段、病泵站共计9处（座），排查河道阻水障碍48处，维护水文站及遥测设备175处。疏通雨水管网2836公里，清淤雨水总排口864个，981座地下配电站房安装了水浸监测设备，排查地质灾害隐患点95处、建筑工地安全隐患255处、地铁隐患83处。对检查发现的问题，市防指加强交办督办，实行清单化管理，动态化清零，落实针对性措施，主汛期前全面消险或制定应急处置方案。</w:t>
      </w:r>
    </w:p>
    <w:p>
      <w:pPr>
        <w:spacing w:line="540" w:lineRule="exact"/>
        <w:ind w:right="-36" w:rightChars="-12" w:firstLine="607"/>
        <w:rPr>
          <w:szCs w:val="32"/>
        </w:rPr>
      </w:pPr>
      <w:r>
        <w:rPr>
          <w:rFonts w:eastAsia="方正楷体_GBK"/>
          <w:szCs w:val="28"/>
        </w:rPr>
        <w:t>（三）修订完</w:t>
      </w:r>
      <w:r>
        <w:rPr>
          <w:rFonts w:eastAsia="楷体"/>
          <w:szCs w:val="32"/>
        </w:rPr>
        <w:t>善各类预案。</w:t>
      </w:r>
      <w:r>
        <w:rPr>
          <w:szCs w:val="32"/>
        </w:rPr>
        <w:t>各级各部门对防汛抗旱防台应急预案进行了修订完善。《无锡市防御台风应急预案》今年9月完成修订，市政府办公室以锡政办函〔2023〕24号文印发。制定了《无锡市洪涝与水量调度方案（试行）》和《重大气象灾害叫应实施细则（试行）》。率先开展《无锡市城市极端暴雨洪涝灾害风险评估及对策研究》，市政府印发《无锡市城市防范应对极端暴雨洪涝灾害工作指导意见》《无锡市城市极端暴雨洪涝灾害风险应对措施清单》《无锡市极端暴雨城市防洪避险预案》，8个县（市）区印发了子预案，15个市防指成员单位编制了分预案。3个城市、19座水库、45座万亩圩区制定了超标准洪水防御预案。17个市防指成员单位、8个市（县）区、75个镇（街道）、1067个村（社区）已制定或修订了应急预案。6个山丘区乡镇制定了山洪灾害防御预案。</w:t>
      </w:r>
    </w:p>
    <w:p>
      <w:pPr>
        <w:spacing w:line="540" w:lineRule="exact"/>
        <w:ind w:right="-36" w:rightChars="-12" w:firstLine="607"/>
        <w:rPr>
          <w:szCs w:val="32"/>
        </w:rPr>
      </w:pPr>
      <w:r>
        <w:rPr>
          <w:rFonts w:eastAsia="方正楷体_GBK"/>
          <w:szCs w:val="28"/>
        </w:rPr>
        <w:t>（四）提升应急处置</w:t>
      </w:r>
      <w:r>
        <w:rPr>
          <w:rFonts w:eastAsia="方正楷体_GBK"/>
          <w:szCs w:val="32"/>
        </w:rPr>
        <w:t>能力。</w:t>
      </w:r>
      <w:r>
        <w:rPr>
          <w:szCs w:val="32"/>
        </w:rPr>
        <w:t>全市储备防汛三袋412万只，木材1361立方米，块石2.74万吨，土工布32.16万平方米。储备排水泵和移动泵车1774台，排水量55.5万立方米每小时。储备通用救灾物资60种23687件。注重发挥大型机械在防汛抗灾中的作用，市财政三年累计投入1597万元，购置了步履式挖掘机、龙吸水大功率排涝泵车，并在易积涝点前置设备，自主研发应急排涝单元、装袋机等大型现代化抢险设备，进一步提高应急抢险能力。组建巡查抢险队伍971支2.3万人，落实应急救援队伍22支3708人。率先全省建设防汛防台秒响应应用场景，构建跨层级、跨部门、跨区域的防汛指挥决策指挥系统，推动防汛救灾工作数字化转型。5月19日举办了近900人参加的防汛防台专题培训班，5月22日开展防汛防台和极端暴雨应急预案桌面推演，6月6日开展了城市防汛抢险演练，6月11日-14日组织军地150人赴省防汛抢险演练中心开展防汛抢险技能培训暨实战演练，进一步提升预警发布、应急指挥、抢险救援、社会动员和科技支撑能力。制定《无锡市防汛防台应知应会手册》，广泛开展社会面防灾减灾救灾宣传教育，切实增强公众防范意识和自救互救能力。</w:t>
      </w:r>
    </w:p>
    <w:p>
      <w:pPr>
        <w:spacing w:line="540" w:lineRule="exact"/>
        <w:ind w:firstLine="607"/>
        <w:rPr>
          <w:caps/>
        </w:rPr>
      </w:pPr>
      <w:r>
        <w:rPr>
          <w:rFonts w:eastAsia="方正楷体_GBK"/>
          <w:szCs w:val="32"/>
        </w:rPr>
        <w:t>（五）加强畅流活水调度。</w:t>
      </w:r>
      <w:r>
        <w:rPr>
          <w:caps/>
        </w:rPr>
        <w:t>一是积极对上争取实施望虞河引江济太。2023年太湖局共实施望虞河引江济太三次，分别是1月4日至3月10日、4月25日至5月27日、11月29日至今，为保持太湖合理生态水位、保障太湖水源地供水安全、高水平实现今年太湖安全度夏发挥了十分重要的作用。二是加强生态畅流调度。11月10日起，市水利局实施运东大包围2023年冬季引调水工程，实行“西引太湖水+东调长江水”的双路径引调水模式，通过仙蠡桥穿运地涵、北兴塘、九里河节制闸调引太湖、望虞河优质水源入城，改善城区水环境。三是持续做好科学调水引流工作。视太湖水质的优劣及蓝藻聚集情况，适时调整梅梁湖、大渲河泵站调水引流方案，拉动水体流动保护太湖水源地水质。为改善主城区河道水质，适时开启北兴塘、九里河节制闸引锡北运河、九里河优质水源入城，采用自流或动力方式进行调水。截至12月底，2023年望虞河常熟枢纽累计引江水量18.74亿立方米，望亭枢纽累计入湖水量6.20亿立方米；梅梁湖、大渲河泵站累计调水量6.46亿立方米；运东大包围累计调排水4.41亿立方米（调水3.24亿立方米、排水1.17亿立方米）。</w:t>
      </w:r>
    </w:p>
    <w:p>
      <w:pPr>
        <w:spacing w:line="540" w:lineRule="exact"/>
        <w:ind w:firstLine="607"/>
        <w:rPr>
          <w:szCs w:val="32"/>
        </w:rPr>
      </w:pPr>
      <w:r>
        <w:rPr>
          <w:rFonts w:eastAsia="方正楷体_GBK"/>
          <w:szCs w:val="32"/>
        </w:rPr>
        <w:t>（六）加快推进易积水点整改。</w:t>
      </w:r>
      <w:r>
        <w:rPr>
          <w:kern w:val="32"/>
        </w:rPr>
        <w:t>针对6月17-19日、7月19-20日暴露出来的522处城市积水点，狠抓疏通管道、垃圾清理等工作，落实巡查人员和排涝机泵，新增集水井、排水管等工程设施，坚决消除积水点存在的安全隐患。</w:t>
      </w:r>
    </w:p>
    <w:p>
      <w:pPr>
        <w:spacing w:line="540" w:lineRule="exact"/>
        <w:ind w:firstLine="607"/>
        <w:rPr>
          <w:rFonts w:eastAsia="仿宋"/>
          <w:kern w:val="0"/>
          <w:szCs w:val="32"/>
        </w:rPr>
      </w:pPr>
      <w:r>
        <w:rPr>
          <w:rFonts w:eastAsia="方正楷体_GBK"/>
          <w:szCs w:val="32"/>
        </w:rPr>
        <w:t>（七）加强信息宣传报道。</w:t>
      </w:r>
      <w:r>
        <w:rPr>
          <w:caps/>
        </w:rPr>
        <w:t>广泛宣传汛前准备、强降雨应对工作及防汛防台秒响应系统，在央视新闻频道、人民日报客户端等国家级媒体宣传3次，江苏卫视、江苏广播网等省级媒体宣传2次；防汛信息被市政府采用15篇，市委办采用3篇，省政府办采用1篇。</w:t>
      </w:r>
    </w:p>
    <w:p>
      <w:pPr>
        <w:spacing w:line="540" w:lineRule="exact"/>
        <w:ind w:firstLine="607"/>
        <w:rPr>
          <w:rFonts w:eastAsia="黑体"/>
          <w:color w:val="000000"/>
          <w:szCs w:val="32"/>
        </w:rPr>
      </w:pPr>
      <w:r>
        <w:rPr>
          <w:rFonts w:eastAsia="黑体"/>
          <w:color w:val="000000"/>
          <w:szCs w:val="32"/>
        </w:rPr>
        <w:t>三、防汛抗旱防台工作情况</w:t>
      </w:r>
    </w:p>
    <w:p>
      <w:pPr>
        <w:spacing w:line="540" w:lineRule="exact"/>
        <w:ind w:firstLine="607"/>
        <w:rPr>
          <w:szCs w:val="28"/>
        </w:rPr>
      </w:pPr>
      <w:r>
        <w:rPr>
          <w:szCs w:val="28"/>
        </w:rPr>
        <w:t>入汛以来，市委市政府认真贯彻落实习近平总书记关于防汛救灾工作的重要指示</w:t>
      </w:r>
      <w:r>
        <w:rPr>
          <w:szCs w:val="32"/>
        </w:rPr>
        <w:t>精神</w:t>
      </w:r>
      <w:r>
        <w:rPr>
          <w:szCs w:val="28"/>
        </w:rPr>
        <w:t>，全面落实党中央、国务院和省委、省政府部署要求，坚持人民至上、生命至上，切实把保障人民生命财产安全放到第一位，坚决打好防汛抗灾这场硬仗。</w:t>
      </w:r>
    </w:p>
    <w:p>
      <w:pPr>
        <w:spacing w:line="540" w:lineRule="exact"/>
        <w:ind w:firstLine="607"/>
        <w:rPr>
          <w:rFonts w:eastAsia="方正楷体_GBK"/>
          <w:szCs w:val="28"/>
        </w:rPr>
      </w:pPr>
      <w:r>
        <w:rPr>
          <w:rFonts w:eastAsia="方正楷体_GBK"/>
          <w:szCs w:val="28"/>
        </w:rPr>
        <w:t>（一）强化指挥调度。</w:t>
      </w:r>
      <w:r>
        <w:rPr>
          <w:szCs w:val="28"/>
        </w:rPr>
        <w:t>市委市政府高度重视防汛救灾工作，市委杜小刚书记亲自召开防汛视频点调会，部署强降雨防御工作，对防汛救灾工作作出批示27次。市政府赵建军市长主持召开全市防汛抗旱工作会议、市政府常务会议专题研究防汛救灾工作，明确了“五个不”的防汛减灾目标，对防汛救灾工作作出批示23次。马良副市长现场检查推进防汛救灾工作，第一时间调度强降雨防御并落实具体工作要求。市委市政府坚持预判预谋预防在先，及早开展极端暴雨风险评估，扎实抓好历次强降雨中暴露出的易积涝点整治，前置排涝设备和人员力量，坚决打好灾害防御“主动仗”。坚持高频精准调度，在强降雨和台风期间，组织召开防御调度会商会议9次，发出防范应对紧急通知34个，向8个板块派出工作组2轮，发布洪水预警1次，启动应急响应3次，报送各类防汛抗旱简报、研判分析报告17期，发布全网短信9次，有力保障了防汛指挥工作有序高效运转。</w:t>
      </w:r>
    </w:p>
    <w:p>
      <w:pPr>
        <w:spacing w:line="540" w:lineRule="exact"/>
        <w:ind w:firstLine="607"/>
        <w:rPr>
          <w:szCs w:val="28"/>
        </w:rPr>
      </w:pPr>
      <w:r>
        <w:rPr>
          <w:rFonts w:eastAsia="华文楷体"/>
          <w:color w:val="000000"/>
          <w:kern w:val="0"/>
          <w:szCs w:val="32"/>
          <w:lang w:bidi="ar-SA"/>
        </w:rPr>
        <w:t>（二）强化监测预警。</w:t>
      </w:r>
      <w:r>
        <w:rPr>
          <w:szCs w:val="28"/>
        </w:rPr>
        <w:t>密切关注台风发展变化，市防办加强与气象、水利、自然资源、应急等部门的信息共享，加密会商频次，强化风情、雨情、水情、工情、地质灾害、风暴潮等动态监测预报。及时向社会发布预警信息，启动、变更应急响应，进一步建立健全预警“叫应”机制，确保预警信息准确送达、不留死角、形成闭环。</w:t>
      </w:r>
    </w:p>
    <w:p>
      <w:pPr>
        <w:spacing w:line="540" w:lineRule="exact"/>
        <w:ind w:firstLine="607"/>
        <w:rPr>
          <w:szCs w:val="32"/>
        </w:rPr>
      </w:pPr>
      <w:r>
        <w:rPr>
          <w:rFonts w:eastAsia="华文楷体"/>
          <w:color w:val="000000"/>
          <w:kern w:val="0"/>
          <w:szCs w:val="32"/>
          <w:lang w:bidi="ar-SA"/>
        </w:rPr>
        <w:t>（三）强化工程调度。</w:t>
      </w:r>
      <w:r>
        <w:rPr>
          <w:szCs w:val="32"/>
        </w:rPr>
        <w:t>一是加强沿江闸站调度。降雨前，提前调度江阴沿江口门（含新沟河）预降预排区域河网水位。强降雨期间，江阴沿江14个口门闸泵联合全力排水，累计排水13.03亿立方米，锡澄地区河网水位控制在防洪保证水位以下。二是精准调度城市防洪工程。降雨前，运东大包围预降圩内水位至3.30米，各地圩区提前封圩预降水位，腾出调蓄空间。强降雨期间，运东大包围及时开机排涝，最多时开机18台、流量275立方米每秒，累计排水1.09亿立方米，控制圩内水位，为管网排水提供了有利条件。三是加强水库管理。宜兴市抢抓强降雨有利时机，在保证防汛安全前提下，加强水库蓄水保水工作。19座水库总蓄水量已达到常年同期水平，横山水库、油车水库分别于7月1日、7月30日恢复正常供水。</w:t>
      </w:r>
    </w:p>
    <w:p>
      <w:pPr>
        <w:spacing w:line="540" w:lineRule="exact"/>
        <w:ind w:firstLine="607"/>
        <w:rPr>
          <w:szCs w:val="32"/>
        </w:rPr>
      </w:pPr>
      <w:r>
        <w:rPr>
          <w:rFonts w:eastAsia="华文楷体"/>
          <w:color w:val="000000"/>
          <w:kern w:val="0"/>
          <w:szCs w:val="32"/>
          <w:lang w:bidi="ar-SA"/>
        </w:rPr>
        <w:t>（四）强化巡查排险。</w:t>
      </w:r>
      <w:r>
        <w:rPr>
          <w:color w:val="000000"/>
          <w:kern w:val="0"/>
          <w:szCs w:val="32"/>
          <w:lang w:bidi="ar-SA"/>
        </w:rPr>
        <w:t>高度关注地质和风暴潮灾害风险点、城</w:t>
      </w:r>
      <w:r>
        <w:rPr>
          <w:szCs w:val="32"/>
        </w:rPr>
        <w:t>市地下空间、高空构筑物、城市生命线工程和低洼易积涝点等重点区域，紧盯各类交通运输设施、农业生产设施、旅游景区、学校校区和江河湖堤防、险工患段、水库塘坝、在建工程等重点对象，全面加强隐患排查，及时整改消除各类风险。</w:t>
      </w:r>
    </w:p>
    <w:p>
      <w:pPr>
        <w:spacing w:line="540" w:lineRule="exact"/>
        <w:ind w:firstLine="607"/>
        <w:rPr>
          <w:szCs w:val="32"/>
        </w:rPr>
      </w:pPr>
      <w:r>
        <w:rPr>
          <w:rFonts w:eastAsia="华文楷体"/>
          <w:color w:val="000000"/>
          <w:kern w:val="0"/>
          <w:szCs w:val="32"/>
          <w:lang w:bidi="ar-SA"/>
        </w:rPr>
        <w:t>（五）强化应急处突。</w:t>
      </w:r>
      <w:r>
        <w:rPr>
          <w:szCs w:val="32"/>
        </w:rPr>
        <w:t>细化完善危险区域人员转移预案方案，针对低洼易涝区、地下车库等有人员居住的地下空间、在建工地、危旧房屋、山洪地质灾害隐患点、水库塘坝下游风险区、教学场所、旅游景区等重点区域受威胁人员底数，登记造册，必要时果断组织转移，抓好内陆水域船只回港避风和水上养殖人员上岸避险工作，确保不漏一船、不留一人。</w:t>
      </w:r>
    </w:p>
    <w:p>
      <w:pPr>
        <w:spacing w:line="540" w:lineRule="exact"/>
        <w:ind w:firstLine="607"/>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701" w:bottom="1440" w:left="1701" w:header="851" w:footer="992" w:gutter="0"/>
      <w:cols w:space="720" w:num="1"/>
      <w:docGrid w:type="linesAndChars" w:linePitch="435"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08"/>
      </w:pPr>
      <w:r>
        <w:separator/>
      </w:r>
    </w:p>
  </w:endnote>
  <w:endnote w:type="continuationSeparator" w:id="1">
    <w:p>
      <w:pPr>
        <w:ind w:firstLine="608"/>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ind w:firstLine="360"/>
      <w:rPr>
        <w:rStyle w:val="12"/>
      </w:rPr>
    </w:pPr>
    <w:r>
      <w:fldChar w:fldCharType="begin"/>
    </w:r>
    <w:r>
      <w:rPr>
        <w:rStyle w:val="12"/>
      </w:rPr>
      <w:instrText xml:space="preserve">PAGE  </w:instrText>
    </w:r>
    <w:r>
      <w:fldChar w:fldCharType="separate"/>
    </w:r>
    <w:r>
      <w:rPr>
        <w:rStyle w:val="12"/>
      </w:rPr>
      <w:t>10</w:t>
    </w:r>
    <w:r>
      <w:fldChar w:fldCharType="end"/>
    </w:r>
  </w:p>
  <w:p>
    <w:pPr>
      <w:pStyle w:val="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ind w:firstLine="360"/>
      <w:rPr>
        <w:rStyle w:val="12"/>
      </w:rPr>
    </w:pPr>
    <w:r>
      <w:fldChar w:fldCharType="begin"/>
    </w:r>
    <w:r>
      <w:rPr>
        <w:rStyle w:val="12"/>
      </w:rPr>
      <w:instrText xml:space="preserve">PAGE  </w:instrText>
    </w:r>
    <w:r>
      <w:fldChar w:fldCharType="end"/>
    </w:r>
  </w:p>
  <w:p>
    <w:pPr>
      <w:pStyle w:val="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08"/>
      </w:pPr>
      <w:r>
        <w:separator/>
      </w:r>
    </w:p>
  </w:footnote>
  <w:footnote w:type="continuationSeparator" w:id="1">
    <w:p>
      <w:pPr>
        <w:ind w:firstLine="608"/>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1"/>
  <w:bordersDoNotSurroundFooter w:val="1"/>
  <w:documentProtection w:enforcement="0"/>
  <w:defaultTabStop w:val="420"/>
  <w:drawingGridHorizontalSpacing w:val="303"/>
  <w:drawingGridVerticalSpacing w:val="435"/>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D6C"/>
    <w:rsid w:val="0000083A"/>
    <w:rsid w:val="00003355"/>
    <w:rsid w:val="000037C5"/>
    <w:rsid w:val="00005D01"/>
    <w:rsid w:val="000077DC"/>
    <w:rsid w:val="00010504"/>
    <w:rsid w:val="00012108"/>
    <w:rsid w:val="00013ABC"/>
    <w:rsid w:val="0001539C"/>
    <w:rsid w:val="00023A31"/>
    <w:rsid w:val="00023B46"/>
    <w:rsid w:val="00026092"/>
    <w:rsid w:val="00026FFB"/>
    <w:rsid w:val="0003305B"/>
    <w:rsid w:val="000339AB"/>
    <w:rsid w:val="00033F02"/>
    <w:rsid w:val="000343CE"/>
    <w:rsid w:val="00034F9B"/>
    <w:rsid w:val="00035977"/>
    <w:rsid w:val="00037A1B"/>
    <w:rsid w:val="00040DF4"/>
    <w:rsid w:val="00040F6B"/>
    <w:rsid w:val="00041864"/>
    <w:rsid w:val="000447ED"/>
    <w:rsid w:val="00044834"/>
    <w:rsid w:val="000461B1"/>
    <w:rsid w:val="00047567"/>
    <w:rsid w:val="00053162"/>
    <w:rsid w:val="000532D6"/>
    <w:rsid w:val="00055A05"/>
    <w:rsid w:val="0005605D"/>
    <w:rsid w:val="000567E1"/>
    <w:rsid w:val="00061CA2"/>
    <w:rsid w:val="000625A8"/>
    <w:rsid w:val="00063A19"/>
    <w:rsid w:val="000663FE"/>
    <w:rsid w:val="00074B8D"/>
    <w:rsid w:val="0007555D"/>
    <w:rsid w:val="00075B5E"/>
    <w:rsid w:val="00076C70"/>
    <w:rsid w:val="00076C8D"/>
    <w:rsid w:val="000808B9"/>
    <w:rsid w:val="000808BD"/>
    <w:rsid w:val="0008469C"/>
    <w:rsid w:val="00085885"/>
    <w:rsid w:val="00085DBB"/>
    <w:rsid w:val="00085E47"/>
    <w:rsid w:val="00087845"/>
    <w:rsid w:val="000914A5"/>
    <w:rsid w:val="00091BFB"/>
    <w:rsid w:val="00092681"/>
    <w:rsid w:val="00092B8D"/>
    <w:rsid w:val="00094010"/>
    <w:rsid w:val="00095168"/>
    <w:rsid w:val="0009784A"/>
    <w:rsid w:val="000A1081"/>
    <w:rsid w:val="000A1860"/>
    <w:rsid w:val="000A1B65"/>
    <w:rsid w:val="000A20F7"/>
    <w:rsid w:val="000A2C77"/>
    <w:rsid w:val="000A360E"/>
    <w:rsid w:val="000A3C56"/>
    <w:rsid w:val="000B1570"/>
    <w:rsid w:val="000B5B6E"/>
    <w:rsid w:val="000B603B"/>
    <w:rsid w:val="000B7A3D"/>
    <w:rsid w:val="000C00BA"/>
    <w:rsid w:val="000C02FA"/>
    <w:rsid w:val="000C1EF8"/>
    <w:rsid w:val="000C22D9"/>
    <w:rsid w:val="000C2511"/>
    <w:rsid w:val="000C3112"/>
    <w:rsid w:val="000C51FB"/>
    <w:rsid w:val="000D0163"/>
    <w:rsid w:val="000D0C35"/>
    <w:rsid w:val="000D42CD"/>
    <w:rsid w:val="000D66BB"/>
    <w:rsid w:val="000E0CAB"/>
    <w:rsid w:val="000E1B9C"/>
    <w:rsid w:val="000E2C27"/>
    <w:rsid w:val="000E5638"/>
    <w:rsid w:val="000E65CD"/>
    <w:rsid w:val="000E703E"/>
    <w:rsid w:val="000F171C"/>
    <w:rsid w:val="000F2DA2"/>
    <w:rsid w:val="000F3E39"/>
    <w:rsid w:val="000F571E"/>
    <w:rsid w:val="000F66CC"/>
    <w:rsid w:val="00100998"/>
    <w:rsid w:val="00103729"/>
    <w:rsid w:val="001061BC"/>
    <w:rsid w:val="00107255"/>
    <w:rsid w:val="00112926"/>
    <w:rsid w:val="00116206"/>
    <w:rsid w:val="001170B7"/>
    <w:rsid w:val="00121877"/>
    <w:rsid w:val="00124702"/>
    <w:rsid w:val="00124F1B"/>
    <w:rsid w:val="00126ED5"/>
    <w:rsid w:val="0013262D"/>
    <w:rsid w:val="00134375"/>
    <w:rsid w:val="00134915"/>
    <w:rsid w:val="00135C07"/>
    <w:rsid w:val="00140E85"/>
    <w:rsid w:val="001415ED"/>
    <w:rsid w:val="00143115"/>
    <w:rsid w:val="00145973"/>
    <w:rsid w:val="00145BA1"/>
    <w:rsid w:val="0014709F"/>
    <w:rsid w:val="00147C0E"/>
    <w:rsid w:val="00155269"/>
    <w:rsid w:val="001610CD"/>
    <w:rsid w:val="00163C20"/>
    <w:rsid w:val="00165389"/>
    <w:rsid w:val="00165F3E"/>
    <w:rsid w:val="00166BCB"/>
    <w:rsid w:val="00166D7F"/>
    <w:rsid w:val="00170165"/>
    <w:rsid w:val="001702F3"/>
    <w:rsid w:val="00171CCF"/>
    <w:rsid w:val="001762EE"/>
    <w:rsid w:val="00176373"/>
    <w:rsid w:val="001764D3"/>
    <w:rsid w:val="001810B5"/>
    <w:rsid w:val="00181473"/>
    <w:rsid w:val="00183625"/>
    <w:rsid w:val="001841B4"/>
    <w:rsid w:val="00185A45"/>
    <w:rsid w:val="00187C70"/>
    <w:rsid w:val="00190F36"/>
    <w:rsid w:val="00191DDF"/>
    <w:rsid w:val="0019231A"/>
    <w:rsid w:val="00194964"/>
    <w:rsid w:val="001956D8"/>
    <w:rsid w:val="001958B5"/>
    <w:rsid w:val="00195A5D"/>
    <w:rsid w:val="001962DE"/>
    <w:rsid w:val="00196DA6"/>
    <w:rsid w:val="00196F00"/>
    <w:rsid w:val="001A2BED"/>
    <w:rsid w:val="001A31D5"/>
    <w:rsid w:val="001A4581"/>
    <w:rsid w:val="001A7251"/>
    <w:rsid w:val="001B054F"/>
    <w:rsid w:val="001B1047"/>
    <w:rsid w:val="001B2095"/>
    <w:rsid w:val="001B51B4"/>
    <w:rsid w:val="001B5F8E"/>
    <w:rsid w:val="001B659E"/>
    <w:rsid w:val="001B682C"/>
    <w:rsid w:val="001C02FB"/>
    <w:rsid w:val="001C0643"/>
    <w:rsid w:val="001C1AA6"/>
    <w:rsid w:val="001C21C0"/>
    <w:rsid w:val="001C295B"/>
    <w:rsid w:val="001C40D8"/>
    <w:rsid w:val="001C459A"/>
    <w:rsid w:val="001C4D96"/>
    <w:rsid w:val="001C52A9"/>
    <w:rsid w:val="001C59CA"/>
    <w:rsid w:val="001C5B3C"/>
    <w:rsid w:val="001C6C07"/>
    <w:rsid w:val="001D05F4"/>
    <w:rsid w:val="001D39DC"/>
    <w:rsid w:val="001D41EF"/>
    <w:rsid w:val="001D43AD"/>
    <w:rsid w:val="001D52E6"/>
    <w:rsid w:val="001D56E0"/>
    <w:rsid w:val="001D5F96"/>
    <w:rsid w:val="001D637C"/>
    <w:rsid w:val="001E26C4"/>
    <w:rsid w:val="001E3C30"/>
    <w:rsid w:val="001E4E4F"/>
    <w:rsid w:val="001E61EC"/>
    <w:rsid w:val="001E6797"/>
    <w:rsid w:val="001E77E7"/>
    <w:rsid w:val="001F73DB"/>
    <w:rsid w:val="001F7745"/>
    <w:rsid w:val="00200123"/>
    <w:rsid w:val="00201CA0"/>
    <w:rsid w:val="00201E1E"/>
    <w:rsid w:val="00203DE5"/>
    <w:rsid w:val="00203F7E"/>
    <w:rsid w:val="00204087"/>
    <w:rsid w:val="002043E6"/>
    <w:rsid w:val="00204CD3"/>
    <w:rsid w:val="00205D65"/>
    <w:rsid w:val="00207160"/>
    <w:rsid w:val="0021200B"/>
    <w:rsid w:val="00214B2F"/>
    <w:rsid w:val="00216502"/>
    <w:rsid w:val="002179FC"/>
    <w:rsid w:val="002201FA"/>
    <w:rsid w:val="00221BA3"/>
    <w:rsid w:val="002222C8"/>
    <w:rsid w:val="00222938"/>
    <w:rsid w:val="002261E4"/>
    <w:rsid w:val="002328ED"/>
    <w:rsid w:val="00233015"/>
    <w:rsid w:val="00233A23"/>
    <w:rsid w:val="00233E31"/>
    <w:rsid w:val="00234D0D"/>
    <w:rsid w:val="00235867"/>
    <w:rsid w:val="00235B58"/>
    <w:rsid w:val="002424B9"/>
    <w:rsid w:val="00254945"/>
    <w:rsid w:val="002551BC"/>
    <w:rsid w:val="00256C51"/>
    <w:rsid w:val="00262B84"/>
    <w:rsid w:val="00264316"/>
    <w:rsid w:val="0027148F"/>
    <w:rsid w:val="00274676"/>
    <w:rsid w:val="0027508C"/>
    <w:rsid w:val="00275A3C"/>
    <w:rsid w:val="00275D9F"/>
    <w:rsid w:val="00276979"/>
    <w:rsid w:val="002802DB"/>
    <w:rsid w:val="00281104"/>
    <w:rsid w:val="002844CF"/>
    <w:rsid w:val="00286891"/>
    <w:rsid w:val="002909FB"/>
    <w:rsid w:val="00290BE9"/>
    <w:rsid w:val="0029158C"/>
    <w:rsid w:val="0029161E"/>
    <w:rsid w:val="00291BD7"/>
    <w:rsid w:val="0029631E"/>
    <w:rsid w:val="00296383"/>
    <w:rsid w:val="00296751"/>
    <w:rsid w:val="00296F75"/>
    <w:rsid w:val="00297971"/>
    <w:rsid w:val="002A2CCB"/>
    <w:rsid w:val="002A38B2"/>
    <w:rsid w:val="002A3D2E"/>
    <w:rsid w:val="002A49B0"/>
    <w:rsid w:val="002A5C3D"/>
    <w:rsid w:val="002A6E73"/>
    <w:rsid w:val="002B7985"/>
    <w:rsid w:val="002C1138"/>
    <w:rsid w:val="002C3EDF"/>
    <w:rsid w:val="002C751E"/>
    <w:rsid w:val="002D097D"/>
    <w:rsid w:val="002D12E5"/>
    <w:rsid w:val="002D395A"/>
    <w:rsid w:val="002D4CE8"/>
    <w:rsid w:val="002D4ED2"/>
    <w:rsid w:val="002D4F0F"/>
    <w:rsid w:val="002D76C0"/>
    <w:rsid w:val="002E7919"/>
    <w:rsid w:val="002F0B89"/>
    <w:rsid w:val="002F1CD9"/>
    <w:rsid w:val="002F5622"/>
    <w:rsid w:val="002F5F3E"/>
    <w:rsid w:val="002F61F6"/>
    <w:rsid w:val="002F729C"/>
    <w:rsid w:val="00301430"/>
    <w:rsid w:val="00301CEC"/>
    <w:rsid w:val="003030CD"/>
    <w:rsid w:val="003031B9"/>
    <w:rsid w:val="003037D8"/>
    <w:rsid w:val="0030461D"/>
    <w:rsid w:val="00306413"/>
    <w:rsid w:val="00307081"/>
    <w:rsid w:val="00310164"/>
    <w:rsid w:val="00311883"/>
    <w:rsid w:val="00312CC5"/>
    <w:rsid w:val="003137CB"/>
    <w:rsid w:val="003144CA"/>
    <w:rsid w:val="00322DF1"/>
    <w:rsid w:val="003238A0"/>
    <w:rsid w:val="003267D5"/>
    <w:rsid w:val="003269C2"/>
    <w:rsid w:val="0032736E"/>
    <w:rsid w:val="003314A4"/>
    <w:rsid w:val="00332D1E"/>
    <w:rsid w:val="00333065"/>
    <w:rsid w:val="00336841"/>
    <w:rsid w:val="00336C06"/>
    <w:rsid w:val="00337B53"/>
    <w:rsid w:val="00337C9E"/>
    <w:rsid w:val="003461C2"/>
    <w:rsid w:val="00350BC0"/>
    <w:rsid w:val="00350C7C"/>
    <w:rsid w:val="0035267A"/>
    <w:rsid w:val="00352703"/>
    <w:rsid w:val="00354696"/>
    <w:rsid w:val="00354EF1"/>
    <w:rsid w:val="00355158"/>
    <w:rsid w:val="0035599B"/>
    <w:rsid w:val="00356534"/>
    <w:rsid w:val="00357E89"/>
    <w:rsid w:val="00361AAE"/>
    <w:rsid w:val="00364A8D"/>
    <w:rsid w:val="00364D0C"/>
    <w:rsid w:val="0036689C"/>
    <w:rsid w:val="00366B45"/>
    <w:rsid w:val="0037377E"/>
    <w:rsid w:val="00373A2A"/>
    <w:rsid w:val="00373C13"/>
    <w:rsid w:val="00375CC6"/>
    <w:rsid w:val="00377791"/>
    <w:rsid w:val="00377B49"/>
    <w:rsid w:val="0038047F"/>
    <w:rsid w:val="003804B1"/>
    <w:rsid w:val="00381225"/>
    <w:rsid w:val="00381A1D"/>
    <w:rsid w:val="00384543"/>
    <w:rsid w:val="003851AA"/>
    <w:rsid w:val="003861A3"/>
    <w:rsid w:val="003868F5"/>
    <w:rsid w:val="00392E6A"/>
    <w:rsid w:val="00395B18"/>
    <w:rsid w:val="003A126A"/>
    <w:rsid w:val="003A173E"/>
    <w:rsid w:val="003A22EA"/>
    <w:rsid w:val="003A2580"/>
    <w:rsid w:val="003A53F2"/>
    <w:rsid w:val="003A6101"/>
    <w:rsid w:val="003B0BCD"/>
    <w:rsid w:val="003B1550"/>
    <w:rsid w:val="003B2913"/>
    <w:rsid w:val="003B557C"/>
    <w:rsid w:val="003B6DCC"/>
    <w:rsid w:val="003C39F2"/>
    <w:rsid w:val="003C5396"/>
    <w:rsid w:val="003C57F6"/>
    <w:rsid w:val="003C78A5"/>
    <w:rsid w:val="003D1B03"/>
    <w:rsid w:val="003D40FE"/>
    <w:rsid w:val="003D4F30"/>
    <w:rsid w:val="003E09A9"/>
    <w:rsid w:val="003E350D"/>
    <w:rsid w:val="003E35A7"/>
    <w:rsid w:val="003E3CD8"/>
    <w:rsid w:val="003E6323"/>
    <w:rsid w:val="003E6FD0"/>
    <w:rsid w:val="003E7758"/>
    <w:rsid w:val="003F0415"/>
    <w:rsid w:val="003F0E5A"/>
    <w:rsid w:val="003F1C1D"/>
    <w:rsid w:val="003F388B"/>
    <w:rsid w:val="003F42F6"/>
    <w:rsid w:val="003F49E6"/>
    <w:rsid w:val="00400629"/>
    <w:rsid w:val="00403210"/>
    <w:rsid w:val="00406605"/>
    <w:rsid w:val="004078FC"/>
    <w:rsid w:val="00410790"/>
    <w:rsid w:val="004112F1"/>
    <w:rsid w:val="004144A7"/>
    <w:rsid w:val="00414AE3"/>
    <w:rsid w:val="00415795"/>
    <w:rsid w:val="0041622D"/>
    <w:rsid w:val="00417309"/>
    <w:rsid w:val="004173D3"/>
    <w:rsid w:val="004203B4"/>
    <w:rsid w:val="00424D0B"/>
    <w:rsid w:val="00426FB5"/>
    <w:rsid w:val="00427798"/>
    <w:rsid w:val="0043069B"/>
    <w:rsid w:val="00431361"/>
    <w:rsid w:val="004316B4"/>
    <w:rsid w:val="00432FB1"/>
    <w:rsid w:val="0043317D"/>
    <w:rsid w:val="00433A8F"/>
    <w:rsid w:val="0043441B"/>
    <w:rsid w:val="00434E1C"/>
    <w:rsid w:val="0043580E"/>
    <w:rsid w:val="0044131A"/>
    <w:rsid w:val="004428AC"/>
    <w:rsid w:val="00443AF8"/>
    <w:rsid w:val="00443E35"/>
    <w:rsid w:val="0044682C"/>
    <w:rsid w:val="00450173"/>
    <w:rsid w:val="00451686"/>
    <w:rsid w:val="00456058"/>
    <w:rsid w:val="00463766"/>
    <w:rsid w:val="004658F4"/>
    <w:rsid w:val="00465A1C"/>
    <w:rsid w:val="00467E0A"/>
    <w:rsid w:val="004703F4"/>
    <w:rsid w:val="004724CA"/>
    <w:rsid w:val="00473192"/>
    <w:rsid w:val="00476221"/>
    <w:rsid w:val="00476C34"/>
    <w:rsid w:val="004808C0"/>
    <w:rsid w:val="00481355"/>
    <w:rsid w:val="00485FC8"/>
    <w:rsid w:val="00487A7B"/>
    <w:rsid w:val="00487F03"/>
    <w:rsid w:val="0049285D"/>
    <w:rsid w:val="00493D36"/>
    <w:rsid w:val="00497159"/>
    <w:rsid w:val="004A21A3"/>
    <w:rsid w:val="004A300E"/>
    <w:rsid w:val="004A38BE"/>
    <w:rsid w:val="004A5640"/>
    <w:rsid w:val="004B0735"/>
    <w:rsid w:val="004B3752"/>
    <w:rsid w:val="004B4BE6"/>
    <w:rsid w:val="004B5284"/>
    <w:rsid w:val="004B6570"/>
    <w:rsid w:val="004B780F"/>
    <w:rsid w:val="004C131E"/>
    <w:rsid w:val="004C1C73"/>
    <w:rsid w:val="004C4BD0"/>
    <w:rsid w:val="004C571E"/>
    <w:rsid w:val="004C7912"/>
    <w:rsid w:val="004D0000"/>
    <w:rsid w:val="004D45C5"/>
    <w:rsid w:val="004E1032"/>
    <w:rsid w:val="004E3A2C"/>
    <w:rsid w:val="004E3ECC"/>
    <w:rsid w:val="004E430F"/>
    <w:rsid w:val="004E4F3A"/>
    <w:rsid w:val="004E79FD"/>
    <w:rsid w:val="004F67BD"/>
    <w:rsid w:val="004F6917"/>
    <w:rsid w:val="004F7203"/>
    <w:rsid w:val="005001F3"/>
    <w:rsid w:val="00500B7D"/>
    <w:rsid w:val="00504A74"/>
    <w:rsid w:val="00505562"/>
    <w:rsid w:val="005108E0"/>
    <w:rsid w:val="00510F88"/>
    <w:rsid w:val="00514469"/>
    <w:rsid w:val="00514FAE"/>
    <w:rsid w:val="00516484"/>
    <w:rsid w:val="005224F0"/>
    <w:rsid w:val="0052282D"/>
    <w:rsid w:val="0052487E"/>
    <w:rsid w:val="00525C70"/>
    <w:rsid w:val="00525F0F"/>
    <w:rsid w:val="00527040"/>
    <w:rsid w:val="00530613"/>
    <w:rsid w:val="00531B8D"/>
    <w:rsid w:val="005323AB"/>
    <w:rsid w:val="005323AE"/>
    <w:rsid w:val="005407AE"/>
    <w:rsid w:val="005408DB"/>
    <w:rsid w:val="00541754"/>
    <w:rsid w:val="0054294B"/>
    <w:rsid w:val="00543F42"/>
    <w:rsid w:val="00544CFE"/>
    <w:rsid w:val="00544F1E"/>
    <w:rsid w:val="005458B7"/>
    <w:rsid w:val="00546DAD"/>
    <w:rsid w:val="00547165"/>
    <w:rsid w:val="00547CDC"/>
    <w:rsid w:val="005502F3"/>
    <w:rsid w:val="00552CA3"/>
    <w:rsid w:val="005536CE"/>
    <w:rsid w:val="0055374E"/>
    <w:rsid w:val="00557649"/>
    <w:rsid w:val="0056178E"/>
    <w:rsid w:val="0056272E"/>
    <w:rsid w:val="005630E6"/>
    <w:rsid w:val="00563844"/>
    <w:rsid w:val="00564638"/>
    <w:rsid w:val="00565377"/>
    <w:rsid w:val="005658DF"/>
    <w:rsid w:val="00566443"/>
    <w:rsid w:val="005667C7"/>
    <w:rsid w:val="005670F2"/>
    <w:rsid w:val="005675A1"/>
    <w:rsid w:val="00567951"/>
    <w:rsid w:val="0057019B"/>
    <w:rsid w:val="00572044"/>
    <w:rsid w:val="00573882"/>
    <w:rsid w:val="0057433C"/>
    <w:rsid w:val="005807AC"/>
    <w:rsid w:val="0058154A"/>
    <w:rsid w:val="00581997"/>
    <w:rsid w:val="00583D48"/>
    <w:rsid w:val="00597381"/>
    <w:rsid w:val="005A059B"/>
    <w:rsid w:val="005A68BE"/>
    <w:rsid w:val="005A74DA"/>
    <w:rsid w:val="005B135A"/>
    <w:rsid w:val="005B32A4"/>
    <w:rsid w:val="005B3558"/>
    <w:rsid w:val="005B4087"/>
    <w:rsid w:val="005C1902"/>
    <w:rsid w:val="005C3268"/>
    <w:rsid w:val="005C43B7"/>
    <w:rsid w:val="005C4555"/>
    <w:rsid w:val="005C6B4F"/>
    <w:rsid w:val="005D0EE9"/>
    <w:rsid w:val="005D2F8C"/>
    <w:rsid w:val="005D633A"/>
    <w:rsid w:val="005D6B54"/>
    <w:rsid w:val="005D6D40"/>
    <w:rsid w:val="005D7244"/>
    <w:rsid w:val="005D743D"/>
    <w:rsid w:val="005E146A"/>
    <w:rsid w:val="005E605C"/>
    <w:rsid w:val="005E6417"/>
    <w:rsid w:val="005F625A"/>
    <w:rsid w:val="005F6B26"/>
    <w:rsid w:val="005F6C99"/>
    <w:rsid w:val="006007A6"/>
    <w:rsid w:val="00601E6C"/>
    <w:rsid w:val="00602D64"/>
    <w:rsid w:val="006030E7"/>
    <w:rsid w:val="00605FAD"/>
    <w:rsid w:val="00610754"/>
    <w:rsid w:val="00610CB9"/>
    <w:rsid w:val="006126F2"/>
    <w:rsid w:val="006161B0"/>
    <w:rsid w:val="006167D1"/>
    <w:rsid w:val="006170A8"/>
    <w:rsid w:val="00617883"/>
    <w:rsid w:val="00617A49"/>
    <w:rsid w:val="00621819"/>
    <w:rsid w:val="00623DB4"/>
    <w:rsid w:val="0062440D"/>
    <w:rsid w:val="00625394"/>
    <w:rsid w:val="0062721B"/>
    <w:rsid w:val="006310D4"/>
    <w:rsid w:val="00631EBC"/>
    <w:rsid w:val="00632C72"/>
    <w:rsid w:val="0063516B"/>
    <w:rsid w:val="00635266"/>
    <w:rsid w:val="0063761A"/>
    <w:rsid w:val="00643800"/>
    <w:rsid w:val="006444D7"/>
    <w:rsid w:val="0064484F"/>
    <w:rsid w:val="00644D62"/>
    <w:rsid w:val="00646355"/>
    <w:rsid w:val="0064765C"/>
    <w:rsid w:val="006525C6"/>
    <w:rsid w:val="00653328"/>
    <w:rsid w:val="00653555"/>
    <w:rsid w:val="006542AF"/>
    <w:rsid w:val="00654603"/>
    <w:rsid w:val="00655B3B"/>
    <w:rsid w:val="00656E2C"/>
    <w:rsid w:val="0066032E"/>
    <w:rsid w:val="00660A37"/>
    <w:rsid w:val="0066193F"/>
    <w:rsid w:val="0066292F"/>
    <w:rsid w:val="00662B05"/>
    <w:rsid w:val="0066382A"/>
    <w:rsid w:val="006711C0"/>
    <w:rsid w:val="00671838"/>
    <w:rsid w:val="00672C3A"/>
    <w:rsid w:val="006751B0"/>
    <w:rsid w:val="006753BA"/>
    <w:rsid w:val="00675C27"/>
    <w:rsid w:val="00677422"/>
    <w:rsid w:val="006775FE"/>
    <w:rsid w:val="0068427A"/>
    <w:rsid w:val="006861A0"/>
    <w:rsid w:val="0069111B"/>
    <w:rsid w:val="006929AD"/>
    <w:rsid w:val="00694D9E"/>
    <w:rsid w:val="00694FEF"/>
    <w:rsid w:val="006A1919"/>
    <w:rsid w:val="006A1932"/>
    <w:rsid w:val="006A3E93"/>
    <w:rsid w:val="006A40D3"/>
    <w:rsid w:val="006A4C18"/>
    <w:rsid w:val="006A5EF4"/>
    <w:rsid w:val="006A6704"/>
    <w:rsid w:val="006B30B1"/>
    <w:rsid w:val="006B3CC0"/>
    <w:rsid w:val="006B604C"/>
    <w:rsid w:val="006B7874"/>
    <w:rsid w:val="006C14DD"/>
    <w:rsid w:val="006C289C"/>
    <w:rsid w:val="006C60E3"/>
    <w:rsid w:val="006C6D84"/>
    <w:rsid w:val="006D25D5"/>
    <w:rsid w:val="006D403D"/>
    <w:rsid w:val="006D4478"/>
    <w:rsid w:val="006E4EC4"/>
    <w:rsid w:val="006E5053"/>
    <w:rsid w:val="006E7AB7"/>
    <w:rsid w:val="006F5B3D"/>
    <w:rsid w:val="006F6DC1"/>
    <w:rsid w:val="00702CCA"/>
    <w:rsid w:val="007071DF"/>
    <w:rsid w:val="00707906"/>
    <w:rsid w:val="00711CA7"/>
    <w:rsid w:val="00712B0C"/>
    <w:rsid w:val="007169C7"/>
    <w:rsid w:val="00716CE8"/>
    <w:rsid w:val="00716DDE"/>
    <w:rsid w:val="00720966"/>
    <w:rsid w:val="00720BB5"/>
    <w:rsid w:val="00722696"/>
    <w:rsid w:val="00722D0F"/>
    <w:rsid w:val="00723FE6"/>
    <w:rsid w:val="00726102"/>
    <w:rsid w:val="00740003"/>
    <w:rsid w:val="007410D2"/>
    <w:rsid w:val="00742CB0"/>
    <w:rsid w:val="00743009"/>
    <w:rsid w:val="00744249"/>
    <w:rsid w:val="00744E97"/>
    <w:rsid w:val="007453F3"/>
    <w:rsid w:val="007475B8"/>
    <w:rsid w:val="00747E8D"/>
    <w:rsid w:val="00751741"/>
    <w:rsid w:val="00756F93"/>
    <w:rsid w:val="0075710A"/>
    <w:rsid w:val="007603D7"/>
    <w:rsid w:val="00764C7F"/>
    <w:rsid w:val="00765366"/>
    <w:rsid w:val="0076572C"/>
    <w:rsid w:val="00772977"/>
    <w:rsid w:val="00774962"/>
    <w:rsid w:val="00774AEF"/>
    <w:rsid w:val="00775C02"/>
    <w:rsid w:val="00776975"/>
    <w:rsid w:val="00777F79"/>
    <w:rsid w:val="00782B0B"/>
    <w:rsid w:val="00784C14"/>
    <w:rsid w:val="00785620"/>
    <w:rsid w:val="00785C02"/>
    <w:rsid w:val="00785C5B"/>
    <w:rsid w:val="00791F6A"/>
    <w:rsid w:val="007928AC"/>
    <w:rsid w:val="00793428"/>
    <w:rsid w:val="007935B3"/>
    <w:rsid w:val="00796E2F"/>
    <w:rsid w:val="007A14FA"/>
    <w:rsid w:val="007A1528"/>
    <w:rsid w:val="007A152C"/>
    <w:rsid w:val="007A33DD"/>
    <w:rsid w:val="007A5457"/>
    <w:rsid w:val="007A6C77"/>
    <w:rsid w:val="007B046E"/>
    <w:rsid w:val="007B104F"/>
    <w:rsid w:val="007B1A08"/>
    <w:rsid w:val="007B5E81"/>
    <w:rsid w:val="007B79B3"/>
    <w:rsid w:val="007C1CFD"/>
    <w:rsid w:val="007C1D74"/>
    <w:rsid w:val="007C325A"/>
    <w:rsid w:val="007C6356"/>
    <w:rsid w:val="007D205B"/>
    <w:rsid w:val="007D4C31"/>
    <w:rsid w:val="007D5E4E"/>
    <w:rsid w:val="007D6E05"/>
    <w:rsid w:val="007D7B75"/>
    <w:rsid w:val="007E0942"/>
    <w:rsid w:val="007E0B1C"/>
    <w:rsid w:val="007E34BC"/>
    <w:rsid w:val="007E4015"/>
    <w:rsid w:val="007E408E"/>
    <w:rsid w:val="007E4DB8"/>
    <w:rsid w:val="007E61A5"/>
    <w:rsid w:val="007F2956"/>
    <w:rsid w:val="007F3CC2"/>
    <w:rsid w:val="007F64E8"/>
    <w:rsid w:val="00803095"/>
    <w:rsid w:val="00803392"/>
    <w:rsid w:val="008034CB"/>
    <w:rsid w:val="00803523"/>
    <w:rsid w:val="008040C7"/>
    <w:rsid w:val="008044DD"/>
    <w:rsid w:val="00806B36"/>
    <w:rsid w:val="00807DCC"/>
    <w:rsid w:val="0081024F"/>
    <w:rsid w:val="00810E18"/>
    <w:rsid w:val="00811340"/>
    <w:rsid w:val="00811998"/>
    <w:rsid w:val="00814718"/>
    <w:rsid w:val="008147D5"/>
    <w:rsid w:val="00815A9C"/>
    <w:rsid w:val="00816009"/>
    <w:rsid w:val="008174B6"/>
    <w:rsid w:val="0082369F"/>
    <w:rsid w:val="00824942"/>
    <w:rsid w:val="0082504F"/>
    <w:rsid w:val="008269F7"/>
    <w:rsid w:val="00827439"/>
    <w:rsid w:val="00827BBE"/>
    <w:rsid w:val="0083069E"/>
    <w:rsid w:val="00831098"/>
    <w:rsid w:val="00831DB4"/>
    <w:rsid w:val="00832148"/>
    <w:rsid w:val="0083408B"/>
    <w:rsid w:val="00834623"/>
    <w:rsid w:val="00835673"/>
    <w:rsid w:val="0083579F"/>
    <w:rsid w:val="008363FA"/>
    <w:rsid w:val="00837462"/>
    <w:rsid w:val="00843D9E"/>
    <w:rsid w:val="00844B52"/>
    <w:rsid w:val="0084569F"/>
    <w:rsid w:val="008474E6"/>
    <w:rsid w:val="00850B84"/>
    <w:rsid w:val="00850E2C"/>
    <w:rsid w:val="00851191"/>
    <w:rsid w:val="00851E9E"/>
    <w:rsid w:val="00852A95"/>
    <w:rsid w:val="0085616B"/>
    <w:rsid w:val="00856399"/>
    <w:rsid w:val="00856617"/>
    <w:rsid w:val="008605D1"/>
    <w:rsid w:val="00862202"/>
    <w:rsid w:val="00863CA5"/>
    <w:rsid w:val="00866981"/>
    <w:rsid w:val="00866F4E"/>
    <w:rsid w:val="00867A33"/>
    <w:rsid w:val="008702F1"/>
    <w:rsid w:val="0087170D"/>
    <w:rsid w:val="00872ADE"/>
    <w:rsid w:val="008773D1"/>
    <w:rsid w:val="00877A0D"/>
    <w:rsid w:val="00880A9C"/>
    <w:rsid w:val="008824A0"/>
    <w:rsid w:val="0088322E"/>
    <w:rsid w:val="00886B05"/>
    <w:rsid w:val="00891BAD"/>
    <w:rsid w:val="008921E2"/>
    <w:rsid w:val="008946FC"/>
    <w:rsid w:val="00896E74"/>
    <w:rsid w:val="008970A0"/>
    <w:rsid w:val="00897E3D"/>
    <w:rsid w:val="00897F7F"/>
    <w:rsid w:val="008A2875"/>
    <w:rsid w:val="008A2A7D"/>
    <w:rsid w:val="008A2CC2"/>
    <w:rsid w:val="008A380D"/>
    <w:rsid w:val="008A5235"/>
    <w:rsid w:val="008A6F28"/>
    <w:rsid w:val="008A7BD1"/>
    <w:rsid w:val="008B1011"/>
    <w:rsid w:val="008B13A2"/>
    <w:rsid w:val="008B22FA"/>
    <w:rsid w:val="008B3169"/>
    <w:rsid w:val="008B3C99"/>
    <w:rsid w:val="008B4AFD"/>
    <w:rsid w:val="008C02E1"/>
    <w:rsid w:val="008C1911"/>
    <w:rsid w:val="008C30C3"/>
    <w:rsid w:val="008C7145"/>
    <w:rsid w:val="008C72F5"/>
    <w:rsid w:val="008C74DC"/>
    <w:rsid w:val="008D025E"/>
    <w:rsid w:val="008D1D37"/>
    <w:rsid w:val="008D439E"/>
    <w:rsid w:val="008D4F27"/>
    <w:rsid w:val="008E0122"/>
    <w:rsid w:val="008E0C63"/>
    <w:rsid w:val="008E2291"/>
    <w:rsid w:val="008E54C5"/>
    <w:rsid w:val="008E5BCD"/>
    <w:rsid w:val="008E7EC4"/>
    <w:rsid w:val="008F2186"/>
    <w:rsid w:val="008F2A19"/>
    <w:rsid w:val="008F3BF5"/>
    <w:rsid w:val="008F42D7"/>
    <w:rsid w:val="008F488D"/>
    <w:rsid w:val="008F5480"/>
    <w:rsid w:val="00901873"/>
    <w:rsid w:val="00902419"/>
    <w:rsid w:val="00903073"/>
    <w:rsid w:val="00903A0D"/>
    <w:rsid w:val="009119AD"/>
    <w:rsid w:val="00911D73"/>
    <w:rsid w:val="009131E4"/>
    <w:rsid w:val="0091741B"/>
    <w:rsid w:val="00920BEA"/>
    <w:rsid w:val="009216F9"/>
    <w:rsid w:val="00922B59"/>
    <w:rsid w:val="00923322"/>
    <w:rsid w:val="00923ECC"/>
    <w:rsid w:val="009276F9"/>
    <w:rsid w:val="00932A8C"/>
    <w:rsid w:val="00934346"/>
    <w:rsid w:val="009356C2"/>
    <w:rsid w:val="00937A40"/>
    <w:rsid w:val="00941FF0"/>
    <w:rsid w:val="00943D6C"/>
    <w:rsid w:val="00946284"/>
    <w:rsid w:val="00946CEC"/>
    <w:rsid w:val="00947F58"/>
    <w:rsid w:val="00951AE6"/>
    <w:rsid w:val="00951E87"/>
    <w:rsid w:val="0095227F"/>
    <w:rsid w:val="00952AA9"/>
    <w:rsid w:val="00952B9C"/>
    <w:rsid w:val="009536C5"/>
    <w:rsid w:val="0095391B"/>
    <w:rsid w:val="00953F6D"/>
    <w:rsid w:val="00956278"/>
    <w:rsid w:val="00956C9C"/>
    <w:rsid w:val="00957C3B"/>
    <w:rsid w:val="00960E3B"/>
    <w:rsid w:val="00960FEF"/>
    <w:rsid w:val="0096202B"/>
    <w:rsid w:val="00963AD0"/>
    <w:rsid w:val="00964509"/>
    <w:rsid w:val="00964629"/>
    <w:rsid w:val="00965DF6"/>
    <w:rsid w:val="009662C5"/>
    <w:rsid w:val="009671F7"/>
    <w:rsid w:val="009708E0"/>
    <w:rsid w:val="00970DF5"/>
    <w:rsid w:val="009723F6"/>
    <w:rsid w:val="009725DD"/>
    <w:rsid w:val="00974AEA"/>
    <w:rsid w:val="00981352"/>
    <w:rsid w:val="00981EFF"/>
    <w:rsid w:val="009827DA"/>
    <w:rsid w:val="009831D9"/>
    <w:rsid w:val="009842BA"/>
    <w:rsid w:val="009856DB"/>
    <w:rsid w:val="00985C37"/>
    <w:rsid w:val="00985DC4"/>
    <w:rsid w:val="00986B61"/>
    <w:rsid w:val="00990D0C"/>
    <w:rsid w:val="00992EBA"/>
    <w:rsid w:val="009947B8"/>
    <w:rsid w:val="009964A4"/>
    <w:rsid w:val="0099770E"/>
    <w:rsid w:val="009A1F9C"/>
    <w:rsid w:val="009A2CAF"/>
    <w:rsid w:val="009B1601"/>
    <w:rsid w:val="009B2F07"/>
    <w:rsid w:val="009B4F9E"/>
    <w:rsid w:val="009B7A4F"/>
    <w:rsid w:val="009C0228"/>
    <w:rsid w:val="009C2152"/>
    <w:rsid w:val="009C2E46"/>
    <w:rsid w:val="009C3701"/>
    <w:rsid w:val="009C66F9"/>
    <w:rsid w:val="009C6A0F"/>
    <w:rsid w:val="009C722F"/>
    <w:rsid w:val="009D2915"/>
    <w:rsid w:val="009D5A3B"/>
    <w:rsid w:val="009D5D29"/>
    <w:rsid w:val="009D6478"/>
    <w:rsid w:val="009D78BE"/>
    <w:rsid w:val="009D7A95"/>
    <w:rsid w:val="009E11C2"/>
    <w:rsid w:val="009E19D5"/>
    <w:rsid w:val="009F0234"/>
    <w:rsid w:val="009F101D"/>
    <w:rsid w:val="009F1C2D"/>
    <w:rsid w:val="009F2E1B"/>
    <w:rsid w:val="009F4A2C"/>
    <w:rsid w:val="009F52DD"/>
    <w:rsid w:val="009F5389"/>
    <w:rsid w:val="009F5824"/>
    <w:rsid w:val="009F5C84"/>
    <w:rsid w:val="00A00E28"/>
    <w:rsid w:val="00A0506C"/>
    <w:rsid w:val="00A06B51"/>
    <w:rsid w:val="00A0795F"/>
    <w:rsid w:val="00A11D38"/>
    <w:rsid w:val="00A12FB2"/>
    <w:rsid w:val="00A1367C"/>
    <w:rsid w:val="00A1406A"/>
    <w:rsid w:val="00A1466C"/>
    <w:rsid w:val="00A146E3"/>
    <w:rsid w:val="00A14F9A"/>
    <w:rsid w:val="00A165B8"/>
    <w:rsid w:val="00A16FD2"/>
    <w:rsid w:val="00A177D7"/>
    <w:rsid w:val="00A17EF1"/>
    <w:rsid w:val="00A2043C"/>
    <w:rsid w:val="00A21078"/>
    <w:rsid w:val="00A219BB"/>
    <w:rsid w:val="00A22A18"/>
    <w:rsid w:val="00A2616B"/>
    <w:rsid w:val="00A266FA"/>
    <w:rsid w:val="00A271DF"/>
    <w:rsid w:val="00A318EC"/>
    <w:rsid w:val="00A330AA"/>
    <w:rsid w:val="00A3321B"/>
    <w:rsid w:val="00A338DA"/>
    <w:rsid w:val="00A34EA2"/>
    <w:rsid w:val="00A35EFC"/>
    <w:rsid w:val="00A37D4D"/>
    <w:rsid w:val="00A410F8"/>
    <w:rsid w:val="00A411A0"/>
    <w:rsid w:val="00A4194F"/>
    <w:rsid w:val="00A42939"/>
    <w:rsid w:val="00A42E9C"/>
    <w:rsid w:val="00A43AEF"/>
    <w:rsid w:val="00A44089"/>
    <w:rsid w:val="00A45203"/>
    <w:rsid w:val="00A4770A"/>
    <w:rsid w:val="00A516B8"/>
    <w:rsid w:val="00A5626D"/>
    <w:rsid w:val="00A57611"/>
    <w:rsid w:val="00A6084A"/>
    <w:rsid w:val="00A62D4E"/>
    <w:rsid w:val="00A6535D"/>
    <w:rsid w:val="00A66806"/>
    <w:rsid w:val="00A67502"/>
    <w:rsid w:val="00A744F9"/>
    <w:rsid w:val="00A7567A"/>
    <w:rsid w:val="00A76B42"/>
    <w:rsid w:val="00A8097A"/>
    <w:rsid w:val="00A81DBE"/>
    <w:rsid w:val="00A8351A"/>
    <w:rsid w:val="00A836C9"/>
    <w:rsid w:val="00A91167"/>
    <w:rsid w:val="00A91AFF"/>
    <w:rsid w:val="00A92E4C"/>
    <w:rsid w:val="00A957CF"/>
    <w:rsid w:val="00A95ADF"/>
    <w:rsid w:val="00AB07DC"/>
    <w:rsid w:val="00AB28AB"/>
    <w:rsid w:val="00AB2AD2"/>
    <w:rsid w:val="00AB6017"/>
    <w:rsid w:val="00AB6C35"/>
    <w:rsid w:val="00AC029B"/>
    <w:rsid w:val="00AC08E3"/>
    <w:rsid w:val="00AC0A4F"/>
    <w:rsid w:val="00AC49C1"/>
    <w:rsid w:val="00AC555A"/>
    <w:rsid w:val="00AD303F"/>
    <w:rsid w:val="00AD4A64"/>
    <w:rsid w:val="00AD5051"/>
    <w:rsid w:val="00AD55E6"/>
    <w:rsid w:val="00AD6F7D"/>
    <w:rsid w:val="00AE2D67"/>
    <w:rsid w:val="00AE3BD7"/>
    <w:rsid w:val="00AE6DC3"/>
    <w:rsid w:val="00AE782B"/>
    <w:rsid w:val="00AE7AE8"/>
    <w:rsid w:val="00AF031E"/>
    <w:rsid w:val="00AF0D48"/>
    <w:rsid w:val="00AF14F5"/>
    <w:rsid w:val="00AF4389"/>
    <w:rsid w:val="00AF4B46"/>
    <w:rsid w:val="00AF5021"/>
    <w:rsid w:val="00B04AE3"/>
    <w:rsid w:val="00B0543C"/>
    <w:rsid w:val="00B05CB5"/>
    <w:rsid w:val="00B06704"/>
    <w:rsid w:val="00B07725"/>
    <w:rsid w:val="00B12469"/>
    <w:rsid w:val="00B130C9"/>
    <w:rsid w:val="00B21432"/>
    <w:rsid w:val="00B22238"/>
    <w:rsid w:val="00B22502"/>
    <w:rsid w:val="00B241FA"/>
    <w:rsid w:val="00B244D7"/>
    <w:rsid w:val="00B26206"/>
    <w:rsid w:val="00B27B39"/>
    <w:rsid w:val="00B3266C"/>
    <w:rsid w:val="00B368B3"/>
    <w:rsid w:val="00B41D39"/>
    <w:rsid w:val="00B4455C"/>
    <w:rsid w:val="00B449C3"/>
    <w:rsid w:val="00B44D9B"/>
    <w:rsid w:val="00B4579F"/>
    <w:rsid w:val="00B4714A"/>
    <w:rsid w:val="00B471E1"/>
    <w:rsid w:val="00B4766E"/>
    <w:rsid w:val="00B54452"/>
    <w:rsid w:val="00B579AE"/>
    <w:rsid w:val="00B61AA3"/>
    <w:rsid w:val="00B65F27"/>
    <w:rsid w:val="00B67BB3"/>
    <w:rsid w:val="00B70D45"/>
    <w:rsid w:val="00B72BFF"/>
    <w:rsid w:val="00B763E6"/>
    <w:rsid w:val="00B76AE4"/>
    <w:rsid w:val="00B77763"/>
    <w:rsid w:val="00B77B03"/>
    <w:rsid w:val="00B820E4"/>
    <w:rsid w:val="00B84F10"/>
    <w:rsid w:val="00B85E14"/>
    <w:rsid w:val="00B87D46"/>
    <w:rsid w:val="00B94BED"/>
    <w:rsid w:val="00B95FD7"/>
    <w:rsid w:val="00B97C1C"/>
    <w:rsid w:val="00B97E6D"/>
    <w:rsid w:val="00BA0A0B"/>
    <w:rsid w:val="00BA275F"/>
    <w:rsid w:val="00BA3125"/>
    <w:rsid w:val="00BA40CF"/>
    <w:rsid w:val="00BA4EE7"/>
    <w:rsid w:val="00BA5A8A"/>
    <w:rsid w:val="00BA5EAB"/>
    <w:rsid w:val="00BA65A8"/>
    <w:rsid w:val="00BB07EE"/>
    <w:rsid w:val="00BC6304"/>
    <w:rsid w:val="00BC6A62"/>
    <w:rsid w:val="00BD4BB0"/>
    <w:rsid w:val="00BD558C"/>
    <w:rsid w:val="00BD6B7D"/>
    <w:rsid w:val="00BE14B5"/>
    <w:rsid w:val="00BE2967"/>
    <w:rsid w:val="00BE517F"/>
    <w:rsid w:val="00BF09BB"/>
    <w:rsid w:val="00BF196C"/>
    <w:rsid w:val="00BF3768"/>
    <w:rsid w:val="00BF3A06"/>
    <w:rsid w:val="00BF46CA"/>
    <w:rsid w:val="00C00557"/>
    <w:rsid w:val="00C03DFE"/>
    <w:rsid w:val="00C105D5"/>
    <w:rsid w:val="00C11AA2"/>
    <w:rsid w:val="00C11DBA"/>
    <w:rsid w:val="00C12975"/>
    <w:rsid w:val="00C13AE6"/>
    <w:rsid w:val="00C1443C"/>
    <w:rsid w:val="00C14FAE"/>
    <w:rsid w:val="00C20DDC"/>
    <w:rsid w:val="00C2156E"/>
    <w:rsid w:val="00C22CF5"/>
    <w:rsid w:val="00C24EA5"/>
    <w:rsid w:val="00C26E82"/>
    <w:rsid w:val="00C276E4"/>
    <w:rsid w:val="00C30B88"/>
    <w:rsid w:val="00C30F90"/>
    <w:rsid w:val="00C332C0"/>
    <w:rsid w:val="00C33BF2"/>
    <w:rsid w:val="00C33EA0"/>
    <w:rsid w:val="00C3619F"/>
    <w:rsid w:val="00C36670"/>
    <w:rsid w:val="00C377B3"/>
    <w:rsid w:val="00C37A3A"/>
    <w:rsid w:val="00C41656"/>
    <w:rsid w:val="00C42091"/>
    <w:rsid w:val="00C4540A"/>
    <w:rsid w:val="00C46F6A"/>
    <w:rsid w:val="00C50646"/>
    <w:rsid w:val="00C5227A"/>
    <w:rsid w:val="00C528A4"/>
    <w:rsid w:val="00C53B69"/>
    <w:rsid w:val="00C546ED"/>
    <w:rsid w:val="00C54788"/>
    <w:rsid w:val="00C563E0"/>
    <w:rsid w:val="00C604F7"/>
    <w:rsid w:val="00C6183A"/>
    <w:rsid w:val="00C661D1"/>
    <w:rsid w:val="00C672A1"/>
    <w:rsid w:val="00C76777"/>
    <w:rsid w:val="00C77772"/>
    <w:rsid w:val="00C77FA5"/>
    <w:rsid w:val="00C806EB"/>
    <w:rsid w:val="00C81D2E"/>
    <w:rsid w:val="00C8266D"/>
    <w:rsid w:val="00C84073"/>
    <w:rsid w:val="00C84515"/>
    <w:rsid w:val="00C84C22"/>
    <w:rsid w:val="00C86F52"/>
    <w:rsid w:val="00C9176D"/>
    <w:rsid w:val="00C91C45"/>
    <w:rsid w:val="00C91C70"/>
    <w:rsid w:val="00C94757"/>
    <w:rsid w:val="00C96980"/>
    <w:rsid w:val="00C97224"/>
    <w:rsid w:val="00CA288E"/>
    <w:rsid w:val="00CA4602"/>
    <w:rsid w:val="00CB0F5A"/>
    <w:rsid w:val="00CB1BEA"/>
    <w:rsid w:val="00CB373A"/>
    <w:rsid w:val="00CB388F"/>
    <w:rsid w:val="00CB3E07"/>
    <w:rsid w:val="00CB4056"/>
    <w:rsid w:val="00CB414F"/>
    <w:rsid w:val="00CB48C2"/>
    <w:rsid w:val="00CB678D"/>
    <w:rsid w:val="00CC36EA"/>
    <w:rsid w:val="00CC4784"/>
    <w:rsid w:val="00CC4DCB"/>
    <w:rsid w:val="00CC7057"/>
    <w:rsid w:val="00CD1040"/>
    <w:rsid w:val="00CD3F2A"/>
    <w:rsid w:val="00CD6710"/>
    <w:rsid w:val="00CD7D1B"/>
    <w:rsid w:val="00CE241D"/>
    <w:rsid w:val="00CE246A"/>
    <w:rsid w:val="00CE27E2"/>
    <w:rsid w:val="00CE5192"/>
    <w:rsid w:val="00CE5E94"/>
    <w:rsid w:val="00CE7405"/>
    <w:rsid w:val="00CF0034"/>
    <w:rsid w:val="00CF2A9B"/>
    <w:rsid w:val="00CF4D00"/>
    <w:rsid w:val="00D016A7"/>
    <w:rsid w:val="00D0316E"/>
    <w:rsid w:val="00D035C0"/>
    <w:rsid w:val="00D04BC3"/>
    <w:rsid w:val="00D0689B"/>
    <w:rsid w:val="00D069B5"/>
    <w:rsid w:val="00D11360"/>
    <w:rsid w:val="00D11514"/>
    <w:rsid w:val="00D14722"/>
    <w:rsid w:val="00D15E52"/>
    <w:rsid w:val="00D1637F"/>
    <w:rsid w:val="00D16EDC"/>
    <w:rsid w:val="00D17378"/>
    <w:rsid w:val="00D20489"/>
    <w:rsid w:val="00D2132E"/>
    <w:rsid w:val="00D22D0F"/>
    <w:rsid w:val="00D25B4D"/>
    <w:rsid w:val="00D269D7"/>
    <w:rsid w:val="00D26CBD"/>
    <w:rsid w:val="00D301CE"/>
    <w:rsid w:val="00D30849"/>
    <w:rsid w:val="00D351F2"/>
    <w:rsid w:val="00D35C38"/>
    <w:rsid w:val="00D36556"/>
    <w:rsid w:val="00D41E17"/>
    <w:rsid w:val="00D43927"/>
    <w:rsid w:val="00D43FA5"/>
    <w:rsid w:val="00D449F1"/>
    <w:rsid w:val="00D4542F"/>
    <w:rsid w:val="00D570EF"/>
    <w:rsid w:val="00D60501"/>
    <w:rsid w:val="00D613F3"/>
    <w:rsid w:val="00D6342C"/>
    <w:rsid w:val="00D65939"/>
    <w:rsid w:val="00D67BFA"/>
    <w:rsid w:val="00D71083"/>
    <w:rsid w:val="00D72399"/>
    <w:rsid w:val="00D725E4"/>
    <w:rsid w:val="00D72E39"/>
    <w:rsid w:val="00D7571E"/>
    <w:rsid w:val="00D8235E"/>
    <w:rsid w:val="00D86034"/>
    <w:rsid w:val="00D86124"/>
    <w:rsid w:val="00D864E6"/>
    <w:rsid w:val="00D87741"/>
    <w:rsid w:val="00D91336"/>
    <w:rsid w:val="00D928E3"/>
    <w:rsid w:val="00D950E1"/>
    <w:rsid w:val="00D96ADF"/>
    <w:rsid w:val="00DA0549"/>
    <w:rsid w:val="00DA2B73"/>
    <w:rsid w:val="00DA3E0F"/>
    <w:rsid w:val="00DA42B0"/>
    <w:rsid w:val="00DA6D66"/>
    <w:rsid w:val="00DA7BD8"/>
    <w:rsid w:val="00DB2AC9"/>
    <w:rsid w:val="00DB4BAB"/>
    <w:rsid w:val="00DB5162"/>
    <w:rsid w:val="00DB76CD"/>
    <w:rsid w:val="00DC04B1"/>
    <w:rsid w:val="00DC2838"/>
    <w:rsid w:val="00DC4097"/>
    <w:rsid w:val="00DC6170"/>
    <w:rsid w:val="00DC6BBB"/>
    <w:rsid w:val="00DD263B"/>
    <w:rsid w:val="00DD2A8B"/>
    <w:rsid w:val="00DD3404"/>
    <w:rsid w:val="00DD3EFC"/>
    <w:rsid w:val="00DD5E94"/>
    <w:rsid w:val="00DD6E27"/>
    <w:rsid w:val="00DE0C77"/>
    <w:rsid w:val="00DE3E35"/>
    <w:rsid w:val="00DE5ED7"/>
    <w:rsid w:val="00DE6398"/>
    <w:rsid w:val="00DE7507"/>
    <w:rsid w:val="00DF1D2E"/>
    <w:rsid w:val="00DF23FE"/>
    <w:rsid w:val="00DF34FB"/>
    <w:rsid w:val="00DF46F1"/>
    <w:rsid w:val="00DF4D8A"/>
    <w:rsid w:val="00E018D4"/>
    <w:rsid w:val="00E02F64"/>
    <w:rsid w:val="00E03B15"/>
    <w:rsid w:val="00E070B7"/>
    <w:rsid w:val="00E072A5"/>
    <w:rsid w:val="00E07327"/>
    <w:rsid w:val="00E10C46"/>
    <w:rsid w:val="00E11882"/>
    <w:rsid w:val="00E132CC"/>
    <w:rsid w:val="00E15015"/>
    <w:rsid w:val="00E165CB"/>
    <w:rsid w:val="00E16D3E"/>
    <w:rsid w:val="00E215B5"/>
    <w:rsid w:val="00E233E8"/>
    <w:rsid w:val="00E253CE"/>
    <w:rsid w:val="00E25AC7"/>
    <w:rsid w:val="00E26B3A"/>
    <w:rsid w:val="00E30128"/>
    <w:rsid w:val="00E322D0"/>
    <w:rsid w:val="00E3260E"/>
    <w:rsid w:val="00E370C1"/>
    <w:rsid w:val="00E37473"/>
    <w:rsid w:val="00E44513"/>
    <w:rsid w:val="00E44C0C"/>
    <w:rsid w:val="00E451D9"/>
    <w:rsid w:val="00E4650A"/>
    <w:rsid w:val="00E504D4"/>
    <w:rsid w:val="00E513CD"/>
    <w:rsid w:val="00E531CF"/>
    <w:rsid w:val="00E532D3"/>
    <w:rsid w:val="00E55849"/>
    <w:rsid w:val="00E57F1C"/>
    <w:rsid w:val="00E606EA"/>
    <w:rsid w:val="00E614AC"/>
    <w:rsid w:val="00E61D55"/>
    <w:rsid w:val="00E61DD9"/>
    <w:rsid w:val="00E625C6"/>
    <w:rsid w:val="00E6424B"/>
    <w:rsid w:val="00E64D3F"/>
    <w:rsid w:val="00E72FA7"/>
    <w:rsid w:val="00E73668"/>
    <w:rsid w:val="00E73AD3"/>
    <w:rsid w:val="00E8196E"/>
    <w:rsid w:val="00E840A7"/>
    <w:rsid w:val="00E851CC"/>
    <w:rsid w:val="00E871A0"/>
    <w:rsid w:val="00E87291"/>
    <w:rsid w:val="00E87EE6"/>
    <w:rsid w:val="00E95A92"/>
    <w:rsid w:val="00E9790E"/>
    <w:rsid w:val="00E97ADB"/>
    <w:rsid w:val="00EA1584"/>
    <w:rsid w:val="00EA18AA"/>
    <w:rsid w:val="00EA3082"/>
    <w:rsid w:val="00EA5240"/>
    <w:rsid w:val="00EB0D2B"/>
    <w:rsid w:val="00EB221C"/>
    <w:rsid w:val="00EB2283"/>
    <w:rsid w:val="00EB44CD"/>
    <w:rsid w:val="00EB508E"/>
    <w:rsid w:val="00EB78A8"/>
    <w:rsid w:val="00EC2710"/>
    <w:rsid w:val="00EC3C4B"/>
    <w:rsid w:val="00EC41F7"/>
    <w:rsid w:val="00EC5A8B"/>
    <w:rsid w:val="00EC6C0B"/>
    <w:rsid w:val="00ED18F9"/>
    <w:rsid w:val="00ED2E36"/>
    <w:rsid w:val="00ED3914"/>
    <w:rsid w:val="00ED6C34"/>
    <w:rsid w:val="00ED6F50"/>
    <w:rsid w:val="00EE19D3"/>
    <w:rsid w:val="00EE1ED5"/>
    <w:rsid w:val="00EE3D71"/>
    <w:rsid w:val="00EE3E0B"/>
    <w:rsid w:val="00EF05B1"/>
    <w:rsid w:val="00EF0741"/>
    <w:rsid w:val="00EF1D2A"/>
    <w:rsid w:val="00EF6FA2"/>
    <w:rsid w:val="00EF6FC0"/>
    <w:rsid w:val="00F001F3"/>
    <w:rsid w:val="00F04231"/>
    <w:rsid w:val="00F05A8B"/>
    <w:rsid w:val="00F12A01"/>
    <w:rsid w:val="00F1378B"/>
    <w:rsid w:val="00F14B17"/>
    <w:rsid w:val="00F15425"/>
    <w:rsid w:val="00F16A0E"/>
    <w:rsid w:val="00F22466"/>
    <w:rsid w:val="00F23B04"/>
    <w:rsid w:val="00F24504"/>
    <w:rsid w:val="00F256C3"/>
    <w:rsid w:val="00F2608C"/>
    <w:rsid w:val="00F26DBE"/>
    <w:rsid w:val="00F3079B"/>
    <w:rsid w:val="00F31800"/>
    <w:rsid w:val="00F32B04"/>
    <w:rsid w:val="00F32B61"/>
    <w:rsid w:val="00F34C9D"/>
    <w:rsid w:val="00F35148"/>
    <w:rsid w:val="00F3549B"/>
    <w:rsid w:val="00F35A3D"/>
    <w:rsid w:val="00F45F44"/>
    <w:rsid w:val="00F4699C"/>
    <w:rsid w:val="00F46C95"/>
    <w:rsid w:val="00F4776C"/>
    <w:rsid w:val="00F50224"/>
    <w:rsid w:val="00F523D2"/>
    <w:rsid w:val="00F53FCC"/>
    <w:rsid w:val="00F56150"/>
    <w:rsid w:val="00F57382"/>
    <w:rsid w:val="00F6131A"/>
    <w:rsid w:val="00F645A7"/>
    <w:rsid w:val="00F713C8"/>
    <w:rsid w:val="00F7355B"/>
    <w:rsid w:val="00F76658"/>
    <w:rsid w:val="00F81C01"/>
    <w:rsid w:val="00F8378D"/>
    <w:rsid w:val="00F842C1"/>
    <w:rsid w:val="00F85DC3"/>
    <w:rsid w:val="00F863E9"/>
    <w:rsid w:val="00F907DB"/>
    <w:rsid w:val="00F91516"/>
    <w:rsid w:val="00F97AC1"/>
    <w:rsid w:val="00FA083D"/>
    <w:rsid w:val="00FA09E9"/>
    <w:rsid w:val="00FA1156"/>
    <w:rsid w:val="00FA1B96"/>
    <w:rsid w:val="00FA255D"/>
    <w:rsid w:val="00FA417B"/>
    <w:rsid w:val="00FA5795"/>
    <w:rsid w:val="00FA5C23"/>
    <w:rsid w:val="00FA5D37"/>
    <w:rsid w:val="00FA5FEA"/>
    <w:rsid w:val="00FA64F1"/>
    <w:rsid w:val="00FB19E5"/>
    <w:rsid w:val="00FB201F"/>
    <w:rsid w:val="00FB492C"/>
    <w:rsid w:val="00FB5134"/>
    <w:rsid w:val="00FC04C0"/>
    <w:rsid w:val="00FC087C"/>
    <w:rsid w:val="00FC289D"/>
    <w:rsid w:val="00FC4032"/>
    <w:rsid w:val="00FC44F4"/>
    <w:rsid w:val="00FC5E38"/>
    <w:rsid w:val="00FC6A9B"/>
    <w:rsid w:val="00FD0DC6"/>
    <w:rsid w:val="00FD185C"/>
    <w:rsid w:val="00FD6099"/>
    <w:rsid w:val="00FD7A73"/>
    <w:rsid w:val="00FE0CBE"/>
    <w:rsid w:val="00FE0E1C"/>
    <w:rsid w:val="00FE1491"/>
    <w:rsid w:val="00FE3CC8"/>
    <w:rsid w:val="00FE52A7"/>
    <w:rsid w:val="00FE626B"/>
    <w:rsid w:val="00FF0312"/>
    <w:rsid w:val="2EB47EF3"/>
    <w:rsid w:val="6EEB551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Times New Roman" w:hAnsi="Times New Roman" w:eastAsia="方正仿宋_GBK" w:cs="Times New Roman"/>
      <w:kern w:val="2"/>
      <w:sz w:val="32"/>
      <w:szCs w:val="24"/>
      <w:lang w:val="en-US" w:eastAsia="zh-CN" w:bidi="he-IL"/>
    </w:rPr>
  </w:style>
  <w:style w:type="character" w:default="1" w:styleId="10">
    <w:name w:val="Default Paragraph Font"/>
    <w:semiHidden/>
    <w:unhideWhenUsed/>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Document Map"/>
    <w:basedOn w:val="1"/>
    <w:link w:val="22"/>
    <w:autoRedefine/>
    <w:qFormat/>
    <w:uiPriority w:val="0"/>
    <w:rPr>
      <w:rFonts w:ascii="宋体"/>
      <w:sz w:val="18"/>
      <w:szCs w:val="18"/>
    </w:rPr>
  </w:style>
  <w:style w:type="paragraph" w:styleId="3">
    <w:name w:val="annotation text"/>
    <w:basedOn w:val="1"/>
    <w:link w:val="17"/>
    <w:autoRedefine/>
    <w:qFormat/>
    <w:uiPriority w:val="0"/>
    <w:pPr>
      <w:jc w:val="left"/>
    </w:pPr>
  </w:style>
  <w:style w:type="paragraph" w:styleId="4">
    <w:name w:val="Balloon Text"/>
    <w:basedOn w:val="1"/>
    <w:link w:val="21"/>
    <w:autoRedefine/>
    <w:qFormat/>
    <w:uiPriority w:val="0"/>
    <w:rPr>
      <w:sz w:val="18"/>
      <w:szCs w:val="18"/>
    </w:rPr>
  </w:style>
  <w:style w:type="paragraph" w:styleId="5">
    <w:name w:val="footer"/>
    <w:basedOn w:val="1"/>
    <w:autoRedefine/>
    <w:qFormat/>
    <w:uiPriority w:val="0"/>
    <w:pPr>
      <w:tabs>
        <w:tab w:val="center" w:pos="4153"/>
        <w:tab w:val="right" w:pos="8306"/>
      </w:tabs>
      <w:snapToGrid w:val="0"/>
      <w:jc w:val="left"/>
    </w:pPr>
    <w:rPr>
      <w:sz w:val="18"/>
      <w:szCs w:val="18"/>
    </w:rPr>
  </w:style>
  <w:style w:type="paragraph" w:styleId="6">
    <w:name w:val="header"/>
    <w:basedOn w:val="1"/>
    <w:link w:val="15"/>
    <w:autoRedefine/>
    <w:qFormat/>
    <w:uiPriority w:val="0"/>
    <w:pPr>
      <w:tabs>
        <w:tab w:val="center" w:pos="4153"/>
        <w:tab w:val="right" w:pos="8306"/>
      </w:tabs>
      <w:snapToGrid w:val="0"/>
      <w:jc w:val="center"/>
    </w:pPr>
    <w:rPr>
      <w:sz w:val="18"/>
      <w:szCs w:val="18"/>
    </w:rPr>
  </w:style>
  <w:style w:type="paragraph" w:styleId="7">
    <w:name w:val="Normal (Web)"/>
    <w:basedOn w:val="1"/>
    <w:autoRedefine/>
    <w:unhideWhenUsed/>
    <w:qFormat/>
    <w:uiPriority w:val="99"/>
    <w:pPr>
      <w:widowControl/>
      <w:spacing w:before="100" w:beforeAutospacing="1" w:after="100" w:afterAutospacing="1"/>
      <w:jc w:val="left"/>
    </w:pPr>
    <w:rPr>
      <w:rFonts w:ascii="宋体" w:hAnsi="宋体" w:cs="宋体"/>
      <w:kern w:val="0"/>
      <w:sz w:val="24"/>
      <w:lang w:bidi="ar-SA"/>
    </w:rPr>
  </w:style>
  <w:style w:type="paragraph" w:styleId="8">
    <w:name w:val="annotation subject"/>
    <w:basedOn w:val="3"/>
    <w:next w:val="3"/>
    <w:link w:val="20"/>
    <w:autoRedefine/>
    <w:qFormat/>
    <w:uiPriority w:val="0"/>
    <w:rPr>
      <w:b/>
      <w:bCs/>
    </w:rPr>
  </w:style>
  <w:style w:type="character" w:styleId="11">
    <w:name w:val="Strong"/>
    <w:qFormat/>
    <w:uiPriority w:val="22"/>
    <w:rPr>
      <w:b/>
      <w:bCs/>
    </w:rPr>
  </w:style>
  <w:style w:type="character" w:styleId="12">
    <w:name w:val="page number"/>
    <w:basedOn w:val="10"/>
    <w:autoRedefine/>
    <w:qFormat/>
    <w:uiPriority w:val="0"/>
  </w:style>
  <w:style w:type="character" w:styleId="13">
    <w:name w:val="Emphasis"/>
    <w:autoRedefine/>
    <w:qFormat/>
    <w:uiPriority w:val="0"/>
    <w:rPr>
      <w:i/>
      <w:iCs/>
    </w:rPr>
  </w:style>
  <w:style w:type="character" w:styleId="14">
    <w:name w:val="annotation reference"/>
    <w:autoRedefine/>
    <w:qFormat/>
    <w:uiPriority w:val="0"/>
    <w:rPr>
      <w:sz w:val="21"/>
      <w:szCs w:val="21"/>
    </w:rPr>
  </w:style>
  <w:style w:type="character" w:customStyle="1" w:styleId="15">
    <w:name w:val="页眉 Char"/>
    <w:link w:val="6"/>
    <w:autoRedefine/>
    <w:qFormat/>
    <w:uiPriority w:val="0"/>
    <w:rPr>
      <w:rFonts w:eastAsia="方正仿宋_GBK"/>
      <w:kern w:val="2"/>
      <w:sz w:val="18"/>
      <w:szCs w:val="18"/>
      <w:lang w:bidi="he-IL"/>
    </w:rPr>
  </w:style>
  <w:style w:type="character" w:customStyle="1" w:styleId="16">
    <w:name w:val="infodetail1"/>
    <w:autoRedefine/>
    <w:qFormat/>
    <w:uiPriority w:val="0"/>
    <w:rPr>
      <w:sz w:val="21"/>
      <w:szCs w:val="21"/>
    </w:rPr>
  </w:style>
  <w:style w:type="character" w:customStyle="1" w:styleId="17">
    <w:name w:val="批注文字 Char"/>
    <w:link w:val="3"/>
    <w:autoRedefine/>
    <w:qFormat/>
    <w:uiPriority w:val="0"/>
    <w:rPr>
      <w:rFonts w:eastAsia="方正仿宋_GBK"/>
      <w:kern w:val="2"/>
      <w:sz w:val="32"/>
      <w:szCs w:val="24"/>
      <w:lang w:bidi="he-IL"/>
    </w:rPr>
  </w:style>
  <w:style w:type="character" w:customStyle="1" w:styleId="18">
    <w:name w:val="h-card"/>
    <w:autoRedefine/>
    <w:qFormat/>
    <w:uiPriority w:val="0"/>
  </w:style>
  <w:style w:type="character" w:customStyle="1" w:styleId="19">
    <w:name w:val="black1"/>
    <w:autoRedefine/>
    <w:qFormat/>
    <w:uiPriority w:val="0"/>
    <w:rPr>
      <w:color w:val="000000"/>
      <w:sz w:val="18"/>
      <w:szCs w:val="18"/>
      <w:u w:val="none"/>
    </w:rPr>
  </w:style>
  <w:style w:type="character" w:customStyle="1" w:styleId="20">
    <w:name w:val="批注主题 Char"/>
    <w:link w:val="8"/>
    <w:autoRedefine/>
    <w:qFormat/>
    <w:uiPriority w:val="0"/>
    <w:rPr>
      <w:rFonts w:eastAsia="方正仿宋_GBK"/>
      <w:b/>
      <w:bCs/>
      <w:kern w:val="2"/>
      <w:sz w:val="32"/>
      <w:szCs w:val="24"/>
      <w:lang w:bidi="he-IL"/>
    </w:rPr>
  </w:style>
  <w:style w:type="character" w:customStyle="1" w:styleId="21">
    <w:name w:val="批注框文本 Char"/>
    <w:link w:val="4"/>
    <w:autoRedefine/>
    <w:qFormat/>
    <w:uiPriority w:val="0"/>
    <w:rPr>
      <w:kern w:val="2"/>
      <w:sz w:val="18"/>
      <w:szCs w:val="18"/>
      <w:lang w:bidi="he-IL"/>
    </w:rPr>
  </w:style>
  <w:style w:type="character" w:customStyle="1" w:styleId="22">
    <w:name w:val="文档结构图 Char"/>
    <w:link w:val="2"/>
    <w:autoRedefine/>
    <w:qFormat/>
    <w:uiPriority w:val="0"/>
    <w:rPr>
      <w:rFonts w:ascii="宋体"/>
      <w:kern w:val="2"/>
      <w:sz w:val="18"/>
      <w:szCs w:val="18"/>
      <w:lang w:bidi="he-IL"/>
    </w:rPr>
  </w:style>
  <w:style w:type="paragraph" w:customStyle="1" w:styleId="23">
    <w:name w:val="Defaul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4">
    <w:name w:val="font21"/>
    <w:qFormat/>
    <w:uiPriority w:val="0"/>
    <w:rPr>
      <w:rFonts w:hint="eastAsia" w:ascii="方正仿宋_GBK" w:eastAsia="方正仿宋_GBK"/>
      <w:color w:val="000000"/>
      <w:sz w:val="24"/>
      <w:szCs w:val="24"/>
      <w:u w:val="none"/>
    </w:rPr>
  </w:style>
  <w:style w:type="character" w:customStyle="1" w:styleId="25">
    <w:name w:val="font11"/>
    <w:qFormat/>
    <w:uiPriority w:val="0"/>
    <w:rPr>
      <w:rFonts w:hint="eastAsia" w:ascii="方正仿宋_GBK" w:eastAsia="方正仿宋_GBK"/>
      <w:color w:val="000000"/>
      <w:sz w:val="24"/>
      <w:szCs w:val="24"/>
      <w:u w:val="none"/>
    </w:rPr>
  </w:style>
  <w:style w:type="character" w:customStyle="1" w:styleId="26">
    <w:name w:val="font01"/>
    <w:autoRedefine/>
    <w:qFormat/>
    <w:uiPriority w:val="0"/>
    <w:rPr>
      <w:rFonts w:hint="eastAsia" w:ascii="宋体" w:hAnsi="宋体" w:eastAsia="宋体"/>
      <w:color w:val="000000"/>
      <w:sz w:val="22"/>
      <w:szCs w:val="22"/>
      <w:u w:val="none"/>
    </w:rPr>
  </w:style>
  <w:style w:type="character" w:customStyle="1" w:styleId="27">
    <w:name w:val="font41"/>
    <w:autoRedefine/>
    <w:qFormat/>
    <w:uiPriority w:val="0"/>
    <w:rPr>
      <w:rFonts w:hint="eastAsia" w:ascii="宋体" w:hAnsi="宋体" w:eastAsia="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C00231-D248-4C1C-ABE2-75D3127BE36B}">
  <ds:schemaRefs/>
</ds:datastoreItem>
</file>

<file path=docProps/app.xml><?xml version="1.0" encoding="utf-8"?>
<Properties xmlns="http://schemas.openxmlformats.org/officeDocument/2006/extended-properties" xmlns:vt="http://schemas.openxmlformats.org/officeDocument/2006/docPropsVTypes">
  <Template>Normal</Template>
  <Company>wxswj</Company>
  <Pages>10</Pages>
  <Words>959</Words>
  <Characters>5467</Characters>
  <Lines>45</Lines>
  <Paragraphs>12</Paragraphs>
  <TotalTime>1477</TotalTime>
  <ScaleCrop>false</ScaleCrop>
  <LinksUpToDate>false</LinksUpToDate>
  <CharactersWithSpaces>6414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2022-10-12T06:58:00Z</dcterms:created>
  <dc:creator>wxswj</dc:creator>
  <cp:lastModifiedBy>Susie</cp:lastModifiedBy>
  <cp:lastPrinted>2022-11-03T04:15:00Z</cp:lastPrinted>
  <dcterms:modified xsi:type="dcterms:W3CDTF">2024-01-04T07:42:15Z</dcterms:modified>
  <dc:title>2003年无锡市汛前雨水情综述</dc:title>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F4801737C8B944AFBFA8EB392DC3F948_13</vt:lpwstr>
  </property>
</Properties>
</file>