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E4" w:rsidRPr="00E673E4" w:rsidRDefault="00E673E4" w:rsidP="00E673E4">
      <w:pPr>
        <w:spacing w:line="600" w:lineRule="exact"/>
        <w:rPr>
          <w:rFonts w:ascii="Times New Roman" w:eastAsia="微软雅黑" w:hAnsi="Times New Roman" w:cs="Times New Roman"/>
          <w:color w:val="FF0000"/>
          <w:position w:val="36"/>
          <w:sz w:val="100"/>
          <w:szCs w:val="100"/>
          <w:u w:val="single"/>
          <w:shd w:val="clear" w:color="auto" w:fill="FFFFFF"/>
        </w:rPr>
      </w:pPr>
      <w:r w:rsidRPr="00E673E4">
        <w:rPr>
          <w:rFonts w:ascii="Times New Roman" w:eastAsia="微软雅黑" w:hAnsi="Times New Roman" w:cs="Times New Roman"/>
          <w:noProof/>
          <w:color w:val="FF0000"/>
          <w:position w:val="36"/>
          <w:sz w:val="100"/>
          <w:szCs w:val="10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5483860" cy="2168525"/>
            <wp:effectExtent l="1905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3E4" w:rsidRPr="00E673E4" w:rsidRDefault="00E673E4" w:rsidP="00E673E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E673E4" w:rsidRPr="00E673E4" w:rsidRDefault="00E673E4" w:rsidP="00E673E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E673E4" w:rsidRPr="00E673E4" w:rsidRDefault="00E673E4" w:rsidP="00E673E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E673E4" w:rsidRPr="00E673E4" w:rsidRDefault="00467712" w:rsidP="00E673E4">
      <w:pPr>
        <w:spacing w:line="600" w:lineRule="exact"/>
        <w:jc w:val="center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锡水办</w:t>
      </w:r>
      <w:r w:rsidR="00E673E4" w:rsidRPr="00E673E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〔</w:t>
      </w:r>
      <w:r w:rsidR="00E673E4" w:rsidRPr="00E673E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2020</w:t>
      </w:r>
      <w:r w:rsidR="00E673E4" w:rsidRPr="00E673E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</w:t>
      </w:r>
      <w:r w:rsidR="00E673E4" w:rsidRPr="00E673E4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号</w:t>
      </w:r>
    </w:p>
    <w:p w:rsidR="00E673E4" w:rsidRPr="00E673E4" w:rsidRDefault="00E673E4" w:rsidP="00E673E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206C0" w:rsidRPr="00E673E4" w:rsidRDefault="005206C0" w:rsidP="005206C0">
      <w:pPr>
        <w:adjustRightInd w:val="0"/>
        <w:snapToGrid w:val="0"/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673E4">
        <w:rPr>
          <w:rFonts w:ascii="Times New Roman" w:eastAsia="方正小标宋_GBK" w:hAnsi="Times New Roman" w:cs="Times New Roman"/>
          <w:sz w:val="44"/>
          <w:szCs w:val="44"/>
        </w:rPr>
        <w:t>关于抓好当前复工复产水利工作的通知</w:t>
      </w:r>
    </w:p>
    <w:p w:rsidR="005206C0" w:rsidRPr="00E673E4" w:rsidRDefault="005206C0" w:rsidP="00E673E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206C0" w:rsidRPr="00E673E4" w:rsidRDefault="005206C0" w:rsidP="00E673E4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仿宋_GBK" w:hAnsi="Times New Roman" w:cs="Times New Roman"/>
          <w:sz w:val="32"/>
          <w:szCs w:val="32"/>
        </w:rPr>
        <w:t>各市（县）、区水利局、经开区住建局，局机关各处室、局直各单位：</w:t>
      </w:r>
    </w:p>
    <w:p w:rsidR="005206C0" w:rsidRPr="00E673E4" w:rsidRDefault="005206C0" w:rsidP="00E673E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仿宋_GBK" w:hAnsi="Times New Roman" w:cs="Times New Roman"/>
          <w:sz w:val="32"/>
          <w:szCs w:val="32"/>
        </w:rPr>
        <w:t>根据市委、市政府统一部署，按照疫情防控和复工复产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两手抓、两不误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的要求，全市水利系统要进一步统一思想认识，围绕中心大局，立足本职，统筹兼顾，早部署、早落实、早推进，抓紧做好当前复工复产水利工作。现就相关要求通知如下：</w:t>
      </w:r>
    </w:p>
    <w:p w:rsidR="005206C0" w:rsidRPr="00E673E4" w:rsidRDefault="005206C0" w:rsidP="00E673E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楷体_GBK" w:hAnsi="Times New Roman" w:cs="Times New Roman"/>
          <w:sz w:val="32"/>
          <w:szCs w:val="32"/>
        </w:rPr>
        <w:t>一是抓紧抓好疫情防控。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重点突出自身防控和水利行业防控，一着不让抓好各项防控措施，确保水利发展和疫情防控两不误。</w:t>
      </w:r>
    </w:p>
    <w:p w:rsidR="005206C0" w:rsidRPr="00E673E4" w:rsidRDefault="005206C0" w:rsidP="00E673E4">
      <w:pPr>
        <w:pStyle w:val="HTML"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673E4">
        <w:rPr>
          <w:rFonts w:ascii="Times New Roman" w:eastAsia="方正楷体_GBK" w:hAnsi="Times New Roman" w:cs="Times New Roman"/>
          <w:kern w:val="2"/>
          <w:sz w:val="32"/>
          <w:szCs w:val="32"/>
        </w:rPr>
        <w:t>二是抓紧抓好春耕保障。</w:t>
      </w:r>
      <w:r w:rsidRPr="00E673E4">
        <w:rPr>
          <w:rFonts w:ascii="Times New Roman" w:eastAsia="方正仿宋_GBK" w:hAnsi="Times New Roman" w:cs="Times New Roman"/>
          <w:color w:val="000000"/>
          <w:sz w:val="32"/>
          <w:szCs w:val="32"/>
        </w:rPr>
        <w:t>全面推进小型农田水利建设，开展农村河道清淤疏浚，确保农业生产灌溉用水，为春耕生产提供水利支撑。</w:t>
      </w:r>
    </w:p>
    <w:p w:rsidR="005206C0" w:rsidRPr="00E673E4" w:rsidRDefault="005206C0" w:rsidP="00E673E4">
      <w:pPr>
        <w:pStyle w:val="HTML"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楷体_GBK" w:hAnsi="Times New Roman" w:cs="Times New Roman"/>
          <w:kern w:val="2"/>
          <w:sz w:val="32"/>
          <w:szCs w:val="32"/>
        </w:rPr>
        <w:t>三是抓紧抓好备汛措施。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抓紧开展汛前检查，确保水利工程安全运行，加快防汛应急工程建设，落实防汛备汛各项举措。</w:t>
      </w:r>
    </w:p>
    <w:p w:rsidR="005206C0" w:rsidRPr="00E673E4" w:rsidRDefault="005206C0" w:rsidP="00E673E4">
      <w:pPr>
        <w:pStyle w:val="HTML"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楷体_GBK" w:hAnsi="Times New Roman" w:cs="Times New Roman"/>
          <w:kern w:val="2"/>
          <w:sz w:val="32"/>
          <w:szCs w:val="32"/>
        </w:rPr>
        <w:lastRenderedPageBreak/>
        <w:t>四是抓紧抓好工程复工。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依据《新冠肺炎疫情期间水利建设工程复工工作指南》要求，按照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分级分类、分期分批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原则，加快推进在建重点水利工程有序复工。</w:t>
      </w:r>
    </w:p>
    <w:p w:rsidR="005206C0" w:rsidRPr="00E673E4" w:rsidRDefault="005206C0" w:rsidP="00E673E4">
      <w:pPr>
        <w:pStyle w:val="HTML"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楷体_GBK" w:hAnsi="Times New Roman" w:cs="Times New Roman"/>
          <w:kern w:val="2"/>
          <w:sz w:val="32"/>
          <w:szCs w:val="32"/>
        </w:rPr>
        <w:t>五是抓紧抓好水源调度。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加强水质动态监测，科学调度水源，保证河湖合理生态水位，改善区域水环境。</w:t>
      </w:r>
    </w:p>
    <w:p w:rsidR="005206C0" w:rsidRPr="00E673E4" w:rsidRDefault="005206C0" w:rsidP="00E673E4">
      <w:pPr>
        <w:pStyle w:val="HTML"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楷体_GBK" w:hAnsi="Times New Roman" w:cs="Times New Roman"/>
          <w:kern w:val="2"/>
          <w:sz w:val="32"/>
          <w:szCs w:val="32"/>
        </w:rPr>
        <w:t>六是抓紧抓好捞藻准备。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扎实做好蓝藻打捞处置前期准备，开展人员培训与设备维修养护，为今年太湖安全度夏夯实基础。</w:t>
      </w:r>
    </w:p>
    <w:p w:rsidR="005206C0" w:rsidRPr="00E673E4" w:rsidRDefault="005206C0" w:rsidP="00E673E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楷体_GBK" w:hAnsi="Times New Roman" w:cs="Times New Roman"/>
          <w:sz w:val="32"/>
          <w:szCs w:val="32"/>
        </w:rPr>
        <w:t>七是抓紧抓好安全生产。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严格落实各项安全举措，开展水利安全生产专项整治，确保安全发展。</w:t>
      </w:r>
    </w:p>
    <w:p w:rsidR="005206C0" w:rsidRPr="00E673E4" w:rsidRDefault="005206C0" w:rsidP="00E673E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楷体_GBK" w:hAnsi="Times New Roman" w:cs="Times New Roman"/>
          <w:sz w:val="32"/>
          <w:szCs w:val="32"/>
        </w:rPr>
        <w:t>八是抓紧抓好审批服务。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开辟水利审批绿色通道，做好涉水事务网上办理、不见面审批，研究落实惠企惠民政策措施，为企业复工复产提供水利保障。</w:t>
      </w:r>
    </w:p>
    <w:p w:rsidR="005206C0" w:rsidRPr="00E673E4" w:rsidRDefault="005206C0" w:rsidP="00E673E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仿宋_GBK" w:hAnsi="Times New Roman" w:cs="Times New Roman"/>
          <w:sz w:val="32"/>
          <w:szCs w:val="32"/>
        </w:rPr>
        <w:t>此外，要统筹抓好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十四五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水利规划、重点水利工程前期工作、年度重点工作部署落实等各项工作，确保全市水利工作有力有序有效开展，确保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十三五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圆满收官和年度高质量发展目标任务全面完成。</w:t>
      </w:r>
    </w:p>
    <w:p w:rsidR="005206C0" w:rsidRPr="00E673E4" w:rsidRDefault="005206C0" w:rsidP="00E673E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206C0" w:rsidRPr="00E673E4" w:rsidRDefault="005206C0" w:rsidP="00E673E4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206C0" w:rsidRPr="00E673E4" w:rsidRDefault="005206C0" w:rsidP="00E673E4">
      <w:pPr>
        <w:adjustRightInd w:val="0"/>
        <w:snapToGrid w:val="0"/>
        <w:spacing w:line="560" w:lineRule="exact"/>
        <w:ind w:right="480" w:firstLineChars="1550" w:firstLine="4960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仿宋_GBK" w:hAnsi="Times New Roman" w:cs="Times New Roman"/>
          <w:sz w:val="32"/>
          <w:szCs w:val="32"/>
        </w:rPr>
        <w:t>无锡市水利局</w:t>
      </w:r>
    </w:p>
    <w:p w:rsidR="00E673E4" w:rsidRPr="00E673E4" w:rsidRDefault="005206C0" w:rsidP="00E673E4">
      <w:pPr>
        <w:adjustRightInd w:val="0"/>
        <w:snapToGrid w:val="0"/>
        <w:spacing w:line="560" w:lineRule="exact"/>
        <w:ind w:right="160"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 w:rsidRPr="00E673E4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E673E4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E673E4" w:rsidRPr="00E673E4" w:rsidRDefault="00E673E4" w:rsidP="00E673E4">
      <w:pPr>
        <w:adjustRightInd w:val="0"/>
        <w:snapToGrid w:val="0"/>
        <w:spacing w:line="8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51515" w:rsidRPr="00E673E4" w:rsidRDefault="00E673E4" w:rsidP="00E673E4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E673E4">
        <w:rPr>
          <w:rFonts w:ascii="Times New Roman" w:eastAsia="仿宋_GB2312" w:hAnsi="Times New Roman" w:cs="Times New Roman"/>
          <w:sz w:val="32"/>
          <w:szCs w:val="32"/>
        </w:rPr>
        <w:pict>
          <v:line id="直接连接符 2" o:spid="_x0000_s1027" style="position:absolute;left:0;text-align:left;z-index:251662336" from="0,4.05pt" to="442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Pr="00E673E4">
        <w:rPr>
          <w:rFonts w:ascii="Times New Roman" w:eastAsia="仿宋_GB2312" w:hAnsi="Times New Roman" w:cs="Times New Roman"/>
          <w:sz w:val="32"/>
          <w:szCs w:val="32"/>
        </w:rPr>
        <w:pict>
          <v:line id="直接连接符 3" o:spid="_x0000_s1028" style="position:absolute;left:0;text-align:left;z-index:251663360" from="0,36pt" to="442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 w:rsidRPr="00E673E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E673E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673E4">
        <w:rPr>
          <w:rFonts w:ascii="Times New Roman" w:eastAsia="仿宋_GB2312" w:hAnsi="Times New Roman" w:cs="Times New Roman"/>
          <w:sz w:val="28"/>
          <w:szCs w:val="28"/>
        </w:rPr>
        <w:t>无锡市水利局办公室</w:t>
      </w:r>
      <w:r w:rsidRPr="00E673E4">
        <w:rPr>
          <w:rFonts w:ascii="Times New Roman" w:eastAsia="仿宋_GB2312" w:hAnsi="Times New Roman" w:cs="Times New Roman"/>
          <w:sz w:val="28"/>
          <w:szCs w:val="28"/>
        </w:rPr>
        <w:t xml:space="preserve">                     2020</w:t>
      </w:r>
      <w:r w:rsidRPr="00E673E4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E673E4">
        <w:rPr>
          <w:rFonts w:ascii="Times New Roman" w:eastAsia="仿宋_GB2312" w:hAnsi="Times New Roman" w:cs="Times New Roman"/>
          <w:sz w:val="28"/>
          <w:szCs w:val="28"/>
        </w:rPr>
        <w:t>2</w:t>
      </w:r>
      <w:r w:rsidRPr="00E673E4">
        <w:rPr>
          <w:rFonts w:ascii="Times New Roman" w:eastAsia="仿宋_GB2312" w:hAnsi="Times New Roman" w:cs="Times New Roman"/>
          <w:sz w:val="28"/>
          <w:szCs w:val="28"/>
        </w:rPr>
        <w:t>月</w:t>
      </w:r>
      <w:r w:rsidR="00AE5A30">
        <w:rPr>
          <w:rFonts w:ascii="Times New Roman" w:eastAsia="仿宋_GB2312" w:hAnsi="Times New Roman" w:cs="Times New Roman" w:hint="eastAsia"/>
          <w:sz w:val="28"/>
          <w:szCs w:val="28"/>
        </w:rPr>
        <w:t>19</w:t>
      </w:r>
      <w:r w:rsidRPr="00E673E4">
        <w:rPr>
          <w:rFonts w:ascii="Times New Roman" w:eastAsia="仿宋_GB2312" w:hAnsi="Times New Roman" w:cs="Times New Roman"/>
          <w:sz w:val="28"/>
          <w:szCs w:val="28"/>
        </w:rPr>
        <w:t>日印发</w:t>
      </w:r>
      <w:r w:rsidRPr="00E673E4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sectPr w:rsidR="00251515" w:rsidRPr="00E673E4" w:rsidSect="00467712"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BA" w:rsidRDefault="00A565BA" w:rsidP="005206C0">
      <w:r>
        <w:separator/>
      </w:r>
    </w:p>
  </w:endnote>
  <w:endnote w:type="continuationSeparator" w:id="1">
    <w:p w:rsidR="00A565BA" w:rsidRDefault="00A565BA" w:rsidP="0052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</w:rPr>
      <w:id w:val="26986228"/>
      <w:docPartObj>
        <w:docPartGallery w:val="Page Numbers (Bottom of Page)"/>
        <w:docPartUnique/>
      </w:docPartObj>
    </w:sdtPr>
    <w:sdtContent>
      <w:p w:rsidR="00467712" w:rsidRPr="00467712" w:rsidRDefault="00467712" w:rsidP="00467712">
        <w:pPr>
          <w:pStyle w:val="a4"/>
          <w:ind w:firstLineChars="100" w:firstLine="280"/>
          <w:rPr>
            <w:rFonts w:asciiTheme="minorEastAsia" w:hAnsiTheme="minorEastAsia"/>
            <w:sz w:val="28"/>
          </w:rPr>
        </w:pPr>
        <w:r w:rsidRPr="00467712">
          <w:rPr>
            <w:rFonts w:asciiTheme="minorEastAsia" w:hAnsiTheme="minorEastAsia"/>
            <w:sz w:val="28"/>
          </w:rPr>
          <w:fldChar w:fldCharType="begin"/>
        </w:r>
        <w:r w:rsidRPr="00467712">
          <w:rPr>
            <w:rFonts w:asciiTheme="minorEastAsia" w:hAnsiTheme="minorEastAsia"/>
            <w:sz w:val="28"/>
          </w:rPr>
          <w:instrText xml:space="preserve"> PAGE   \* MERGEFORMAT </w:instrText>
        </w:r>
        <w:r w:rsidRPr="00467712">
          <w:rPr>
            <w:rFonts w:asciiTheme="minorEastAsia" w:hAnsiTheme="minorEastAsia"/>
            <w:sz w:val="28"/>
          </w:rPr>
          <w:fldChar w:fldCharType="separate"/>
        </w:r>
        <w:r w:rsidRPr="00467712">
          <w:rPr>
            <w:rFonts w:asciiTheme="minorEastAsia" w:hAnsiTheme="minorEastAsia"/>
            <w:noProof/>
            <w:sz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</w:rPr>
          <w:t xml:space="preserve"> 2 -</w:t>
        </w:r>
        <w:r w:rsidRPr="00467712"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6208"/>
      <w:docPartObj>
        <w:docPartGallery w:val="Page Numbers (Bottom of Page)"/>
        <w:docPartUnique/>
      </w:docPartObj>
    </w:sdtPr>
    <w:sdtContent>
      <w:p w:rsidR="00467712" w:rsidRDefault="00467712" w:rsidP="00467712">
        <w:pPr>
          <w:pStyle w:val="a4"/>
          <w:ind w:right="270"/>
          <w:jc w:val="right"/>
        </w:pPr>
        <w:r w:rsidRPr="00467712">
          <w:rPr>
            <w:rFonts w:asciiTheme="minorEastAsia" w:hAnsiTheme="minorEastAsia"/>
            <w:sz w:val="28"/>
          </w:rPr>
          <w:fldChar w:fldCharType="begin"/>
        </w:r>
        <w:r w:rsidRPr="00467712">
          <w:rPr>
            <w:rFonts w:asciiTheme="minorEastAsia" w:hAnsiTheme="minorEastAsia"/>
            <w:sz w:val="28"/>
          </w:rPr>
          <w:instrText xml:space="preserve"> PAGE   \* MERGEFORMAT </w:instrText>
        </w:r>
        <w:r w:rsidRPr="00467712">
          <w:rPr>
            <w:rFonts w:asciiTheme="minorEastAsia" w:hAnsiTheme="minorEastAsia"/>
            <w:sz w:val="28"/>
          </w:rPr>
          <w:fldChar w:fldCharType="separate"/>
        </w:r>
        <w:r w:rsidRPr="00467712">
          <w:rPr>
            <w:rFonts w:asciiTheme="minorEastAsia" w:hAnsiTheme="minorEastAsia"/>
            <w:noProof/>
            <w:sz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</w:rPr>
          <w:t xml:space="preserve"> 1 -</w:t>
        </w:r>
        <w:r w:rsidRPr="00467712"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BA" w:rsidRDefault="00A565BA" w:rsidP="005206C0">
      <w:r>
        <w:separator/>
      </w:r>
    </w:p>
  </w:footnote>
  <w:footnote w:type="continuationSeparator" w:id="1">
    <w:p w:rsidR="00A565BA" w:rsidRDefault="00A565BA" w:rsidP="00520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8E5"/>
    <w:rsid w:val="00047ABF"/>
    <w:rsid w:val="0018546B"/>
    <w:rsid w:val="002001DF"/>
    <w:rsid w:val="00232CF0"/>
    <w:rsid w:val="00251515"/>
    <w:rsid w:val="0029583A"/>
    <w:rsid w:val="003D5528"/>
    <w:rsid w:val="00467712"/>
    <w:rsid w:val="005206C0"/>
    <w:rsid w:val="00537678"/>
    <w:rsid w:val="00612AD9"/>
    <w:rsid w:val="00797640"/>
    <w:rsid w:val="008C3426"/>
    <w:rsid w:val="00A565BA"/>
    <w:rsid w:val="00AE5A30"/>
    <w:rsid w:val="00B42E7D"/>
    <w:rsid w:val="00BD5CF6"/>
    <w:rsid w:val="00CA271A"/>
    <w:rsid w:val="00DE18E5"/>
    <w:rsid w:val="00E673E4"/>
    <w:rsid w:val="00F4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42E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42E7D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2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6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李冰如</cp:lastModifiedBy>
  <cp:revision>4</cp:revision>
  <cp:lastPrinted>2020-02-19T08:25:00Z</cp:lastPrinted>
  <dcterms:created xsi:type="dcterms:W3CDTF">2020-02-19T02:37:00Z</dcterms:created>
  <dcterms:modified xsi:type="dcterms:W3CDTF">2020-02-19T08:39:00Z</dcterms:modified>
</cp:coreProperties>
</file>