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EF" w:rsidRPr="002D54EF" w:rsidRDefault="002D54EF" w:rsidP="002D54EF">
      <w:pPr>
        <w:spacing w:line="560" w:lineRule="exact"/>
        <w:jc w:val="center"/>
        <w:rPr>
          <w:rFonts w:ascii="Times New Roman" w:eastAsia="仿宋_GB2312" w:hAnsi="Times New Roman" w:cs="Times New Roman"/>
          <w:sz w:val="48"/>
          <w:szCs w:val="32"/>
        </w:rPr>
      </w:pPr>
      <w:r w:rsidRPr="002D54EF">
        <w:rPr>
          <w:rFonts w:ascii="Times New Roman" w:eastAsia="方正小标宋简体" w:hAnsi="Times New Roman" w:cs="Times New Roman"/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-8255</wp:posOffset>
            </wp:positionV>
            <wp:extent cx="560070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4EF" w:rsidRPr="002D54EF" w:rsidRDefault="002D54EF" w:rsidP="002D54EF">
      <w:pPr>
        <w:spacing w:line="560" w:lineRule="exact"/>
        <w:jc w:val="center"/>
        <w:rPr>
          <w:rFonts w:ascii="Times New Roman" w:eastAsia="仿宋_GB2312" w:hAnsi="Times New Roman" w:cs="Times New Roman"/>
          <w:sz w:val="48"/>
          <w:szCs w:val="32"/>
        </w:rPr>
      </w:pPr>
    </w:p>
    <w:p w:rsidR="002D54EF" w:rsidRPr="002D54EF" w:rsidRDefault="002D54EF" w:rsidP="002D54EF">
      <w:pPr>
        <w:tabs>
          <w:tab w:val="left" w:pos="7110"/>
        </w:tabs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D54EF" w:rsidRPr="002D54EF" w:rsidRDefault="002D54EF" w:rsidP="002D54EF">
      <w:pPr>
        <w:tabs>
          <w:tab w:val="left" w:pos="7110"/>
        </w:tabs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D54EF" w:rsidRDefault="002D54EF" w:rsidP="0002685A">
      <w:pPr>
        <w:spacing w:line="600" w:lineRule="exact"/>
        <w:ind w:firstLineChars="100" w:firstLine="320"/>
        <w:jc w:val="left"/>
        <w:rPr>
          <w:rFonts w:ascii="Times New Roman" w:eastAsia="楷体" w:hAnsi="Times New Roman" w:cs="Times New Roman"/>
          <w:sz w:val="32"/>
          <w:szCs w:val="32"/>
        </w:rPr>
      </w:pPr>
      <w:r w:rsidRPr="002D54EF">
        <w:rPr>
          <w:rFonts w:ascii="Times New Roman" w:eastAsia="仿宋_GB2312" w:hAnsi="Times New Roman" w:cs="Times New Roman"/>
          <w:sz w:val="32"/>
          <w:szCs w:val="32"/>
        </w:rPr>
        <w:t>锡水会纪〔</w:t>
      </w:r>
      <w:r w:rsidRPr="002D54EF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2D54EF">
        <w:rPr>
          <w:rFonts w:ascii="Times New Roman" w:eastAsia="仿宋_GB2312" w:hAnsi="Times New Roman" w:cs="Times New Roman"/>
          <w:sz w:val="32"/>
          <w:szCs w:val="32"/>
        </w:rPr>
        <w:t>〕</w:t>
      </w:r>
      <w:r w:rsidR="00C917E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D54EF">
        <w:rPr>
          <w:rFonts w:ascii="Times New Roman" w:eastAsia="仿宋_GB2312" w:hAnsi="Times New Roman" w:cs="Times New Roman"/>
          <w:sz w:val="32"/>
          <w:szCs w:val="32"/>
        </w:rPr>
        <w:t>号</w:t>
      </w:r>
      <w:r w:rsidR="00C917ED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</w:t>
      </w:r>
      <w:r w:rsidRPr="002D54EF">
        <w:rPr>
          <w:rFonts w:ascii="Times New Roman" w:eastAsia="仿宋_GB2312" w:hAnsi="Times New Roman" w:cs="Times New Roman"/>
          <w:sz w:val="32"/>
          <w:szCs w:val="32"/>
        </w:rPr>
        <w:t>签发人：</w:t>
      </w:r>
      <w:r w:rsidRPr="002D54EF">
        <w:rPr>
          <w:rFonts w:ascii="Times New Roman" w:eastAsia="楷体" w:hAnsi="Times New Roman" w:cs="Times New Roman"/>
          <w:sz w:val="32"/>
          <w:szCs w:val="32"/>
        </w:rPr>
        <w:t>张海泉</w:t>
      </w:r>
      <w:r w:rsidR="00C917ED">
        <w:rPr>
          <w:rFonts w:ascii="Times New Roman" w:eastAsia="楷体" w:hAnsi="Times New Roman" w:cs="Times New Roman" w:hint="eastAsia"/>
          <w:sz w:val="32"/>
          <w:szCs w:val="32"/>
        </w:rPr>
        <w:t xml:space="preserve">  </w:t>
      </w:r>
    </w:p>
    <w:p w:rsidR="0002685A" w:rsidRPr="002D54EF" w:rsidRDefault="0002685A" w:rsidP="0002685A">
      <w:pPr>
        <w:spacing w:line="60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D54EF" w:rsidRPr="00C917ED" w:rsidRDefault="002D54EF" w:rsidP="002D54E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2F1" w:rsidRPr="000D27ED" w:rsidRDefault="003462F1" w:rsidP="002A58CB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D27ED">
        <w:rPr>
          <w:rFonts w:ascii="Times New Roman" w:eastAsia="方正小标宋简体" w:hAnsi="Times New Roman" w:cs="Times New Roman"/>
          <w:sz w:val="44"/>
          <w:szCs w:val="44"/>
        </w:rPr>
        <w:t>局党组（扩大）会议纪要</w:t>
      </w:r>
    </w:p>
    <w:p w:rsidR="001E6861" w:rsidRPr="00AB2B41" w:rsidRDefault="001E6861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6553EB" w:rsidRPr="00AB2B41" w:rsidRDefault="006553EB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2020</w:t>
      </w:r>
      <w:r w:rsidRPr="00AB2B41">
        <w:rPr>
          <w:rFonts w:ascii="Times New Roman" w:eastAsia="仿宋" w:hAnsi="Times New Roman" w:cs="Times New Roman"/>
          <w:sz w:val="32"/>
          <w:szCs w:val="32"/>
        </w:rPr>
        <w:t>年</w:t>
      </w:r>
      <w:r w:rsidRPr="00AB2B41">
        <w:rPr>
          <w:rFonts w:ascii="Times New Roman" w:eastAsia="仿宋" w:hAnsi="Times New Roman" w:cs="Times New Roman"/>
          <w:sz w:val="32"/>
          <w:szCs w:val="32"/>
        </w:rPr>
        <w:t>3</w:t>
      </w:r>
      <w:r w:rsidRPr="00AB2B41">
        <w:rPr>
          <w:rFonts w:ascii="Times New Roman" w:eastAsia="仿宋" w:hAnsi="Times New Roman" w:cs="Times New Roman"/>
          <w:sz w:val="32"/>
          <w:szCs w:val="32"/>
        </w:rPr>
        <w:t>月</w:t>
      </w:r>
      <w:r w:rsidRPr="00AB2B41">
        <w:rPr>
          <w:rFonts w:ascii="Times New Roman" w:eastAsia="仿宋" w:hAnsi="Times New Roman" w:cs="Times New Roman"/>
          <w:sz w:val="32"/>
          <w:szCs w:val="32"/>
        </w:rPr>
        <w:t>9</w:t>
      </w:r>
      <w:r w:rsidRPr="00AB2B41">
        <w:rPr>
          <w:rFonts w:ascii="Times New Roman" w:eastAsia="仿宋" w:hAnsi="Times New Roman" w:cs="Times New Roman"/>
          <w:sz w:val="32"/>
          <w:szCs w:val="32"/>
        </w:rPr>
        <w:t>日，局党组书记、局长张海泉在局四楼会议室主持召开局党组（扩大）会议，</w:t>
      </w:r>
      <w:r w:rsidR="00B40B41" w:rsidRPr="00AB2B41">
        <w:rPr>
          <w:rFonts w:ascii="Times New Roman" w:eastAsia="仿宋" w:hAnsi="Times New Roman" w:cs="Times New Roman"/>
          <w:sz w:val="32"/>
          <w:szCs w:val="32"/>
        </w:rPr>
        <w:t>传达</w:t>
      </w:r>
      <w:r w:rsidR="005F2826" w:rsidRPr="00AB2B41">
        <w:rPr>
          <w:rFonts w:ascii="Times New Roman" w:eastAsia="仿宋" w:hAnsi="Times New Roman" w:cs="Times New Roman"/>
          <w:sz w:val="32"/>
          <w:szCs w:val="32"/>
        </w:rPr>
        <w:t>贯彻</w:t>
      </w:r>
      <w:r w:rsidR="00EF65CE" w:rsidRPr="00AB2B41">
        <w:rPr>
          <w:rFonts w:ascii="Times New Roman" w:eastAsia="仿宋" w:hAnsi="Times New Roman" w:cs="Times New Roman"/>
          <w:sz w:val="32"/>
          <w:szCs w:val="32"/>
        </w:rPr>
        <w:t>习近平总书记在中央政治局常委会会议上的重要讲话精神</w:t>
      </w:r>
      <w:r w:rsidR="00B40B41" w:rsidRPr="00AB2B41">
        <w:rPr>
          <w:rFonts w:ascii="Times New Roman" w:eastAsia="仿宋" w:hAnsi="Times New Roman" w:cs="Times New Roman"/>
          <w:sz w:val="32"/>
          <w:szCs w:val="32"/>
        </w:rPr>
        <w:t>以及</w:t>
      </w:r>
      <w:r w:rsidRPr="00AB2B41">
        <w:rPr>
          <w:rFonts w:ascii="Times New Roman" w:eastAsia="仿宋" w:hAnsi="Times New Roman" w:cs="Times New Roman"/>
          <w:sz w:val="32"/>
          <w:szCs w:val="32"/>
        </w:rPr>
        <w:t>全市污染防治攻坚大会精神，</w:t>
      </w:r>
      <w:r w:rsidR="00D0445B" w:rsidRPr="00AB2B41">
        <w:rPr>
          <w:rFonts w:ascii="Times New Roman" w:eastAsia="仿宋" w:hAnsi="Times New Roman" w:cs="Times New Roman"/>
          <w:sz w:val="32"/>
          <w:szCs w:val="32"/>
        </w:rPr>
        <w:t>研究水利政治生态以及年度党建、党风廉政、扫黑除恶、意识形态</w:t>
      </w:r>
      <w:r w:rsidR="00247FBC" w:rsidRPr="00AB2B41">
        <w:rPr>
          <w:rFonts w:ascii="Times New Roman" w:eastAsia="仿宋" w:hAnsi="Times New Roman" w:cs="Times New Roman"/>
          <w:sz w:val="32"/>
          <w:szCs w:val="32"/>
        </w:rPr>
        <w:t>等</w:t>
      </w:r>
      <w:r w:rsidR="00D0445B" w:rsidRPr="00AB2B41">
        <w:rPr>
          <w:rFonts w:ascii="Times New Roman" w:eastAsia="仿宋" w:hAnsi="Times New Roman" w:cs="Times New Roman"/>
          <w:sz w:val="32"/>
          <w:szCs w:val="32"/>
        </w:rPr>
        <w:t>工作，听取相关情况汇报，</w:t>
      </w:r>
      <w:r w:rsidRPr="00AB2B41">
        <w:rPr>
          <w:rFonts w:ascii="Times New Roman" w:eastAsia="仿宋" w:hAnsi="Times New Roman" w:cs="Times New Roman"/>
          <w:sz w:val="32"/>
          <w:szCs w:val="32"/>
        </w:rPr>
        <w:t>并对当前工作进行部署。</w:t>
      </w:r>
      <w:r w:rsidR="006C5F0C" w:rsidRPr="00AB2B41">
        <w:rPr>
          <w:rFonts w:ascii="Times New Roman" w:eastAsia="仿宋" w:hAnsi="Times New Roman" w:cs="Times New Roman"/>
          <w:sz w:val="32"/>
          <w:szCs w:val="32"/>
        </w:rPr>
        <w:t>市纪委监委派驻第十二纪检组副组长丁祥建参加会议。</w:t>
      </w:r>
    </w:p>
    <w:p w:rsidR="00D0445B" w:rsidRPr="00AB2B41" w:rsidRDefault="009E274B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关于水利政治生态工作，会议</w:t>
      </w:r>
      <w:r w:rsidR="00E8593D" w:rsidRPr="00AB2B41">
        <w:rPr>
          <w:rFonts w:ascii="Times New Roman" w:eastAsia="仿宋" w:hAnsi="Times New Roman" w:cs="Times New Roman"/>
          <w:sz w:val="32"/>
          <w:szCs w:val="32"/>
        </w:rPr>
        <w:t>要求</w:t>
      </w:r>
      <w:r w:rsidR="004D0695" w:rsidRPr="00AB2B41">
        <w:rPr>
          <w:rFonts w:ascii="Times New Roman" w:eastAsia="仿宋" w:hAnsi="Times New Roman" w:cs="Times New Roman"/>
          <w:sz w:val="32"/>
          <w:szCs w:val="32"/>
        </w:rPr>
        <w:t>要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深入学习贯彻</w:t>
      </w:r>
      <w:r w:rsidR="001F3CA4" w:rsidRPr="00AB2B41">
        <w:rPr>
          <w:rFonts w:ascii="Times New Roman" w:eastAsia="仿宋" w:hAnsi="Times New Roman" w:cs="Times New Roman"/>
          <w:sz w:val="32"/>
          <w:szCs w:val="32"/>
        </w:rPr>
        <w:t>习近平新时代</w:t>
      </w:r>
      <w:r w:rsidR="00FB73C0" w:rsidRPr="00AB2B41">
        <w:rPr>
          <w:rFonts w:ascii="Times New Roman" w:eastAsia="仿宋" w:hAnsi="Times New Roman" w:cs="Times New Roman"/>
          <w:sz w:val="32"/>
          <w:szCs w:val="32"/>
        </w:rPr>
        <w:t>中国特色社会主义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思想，</w:t>
      </w:r>
      <w:r w:rsidR="0007492D" w:rsidRPr="00AB2B41">
        <w:rPr>
          <w:rFonts w:ascii="Times New Roman" w:eastAsia="仿宋" w:hAnsi="Times New Roman" w:cs="Times New Roman"/>
          <w:sz w:val="32"/>
          <w:szCs w:val="32"/>
        </w:rPr>
        <w:t>进一步</w:t>
      </w:r>
      <w:r w:rsidR="00C376E5" w:rsidRPr="00AB2B41">
        <w:rPr>
          <w:rFonts w:ascii="Times New Roman" w:eastAsia="仿宋" w:hAnsi="Times New Roman" w:cs="Times New Roman"/>
          <w:sz w:val="32"/>
          <w:szCs w:val="32"/>
        </w:rPr>
        <w:t>增强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“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四个意识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”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、坚定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“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四个自信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”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、做到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“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两个维护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”</w:t>
      </w:r>
      <w:r w:rsidR="001253E7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4D0695" w:rsidRPr="00AB2B41">
        <w:rPr>
          <w:rFonts w:ascii="Times New Roman" w:eastAsia="仿宋" w:hAnsi="Times New Roman" w:cs="Times New Roman"/>
          <w:sz w:val="32"/>
          <w:szCs w:val="32"/>
        </w:rPr>
        <w:t>以上率下、示范带动</w:t>
      </w:r>
      <w:r w:rsidR="004D0695" w:rsidRPr="00AB2B41">
        <w:rPr>
          <w:rFonts w:ascii="Times New Roman" w:eastAsia="仿宋" w:hAnsi="Times New Roman" w:cs="Times New Roman"/>
          <w:sz w:val="32"/>
          <w:szCs w:val="32"/>
        </w:rPr>
        <w:t>,</w:t>
      </w:r>
      <w:r w:rsidR="00E8593D" w:rsidRPr="00AB2B41">
        <w:rPr>
          <w:rFonts w:ascii="Times New Roman" w:eastAsia="仿宋" w:hAnsi="Times New Roman" w:cs="Times New Roman"/>
          <w:sz w:val="32"/>
          <w:szCs w:val="32"/>
        </w:rPr>
        <w:t>在水利系统内营造风清气正的政治生态和干事创业的良好氛围。</w:t>
      </w:r>
    </w:p>
    <w:p w:rsidR="009E274B" w:rsidRPr="00AB2B41" w:rsidRDefault="009E274B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关于年度党建、党风廉政工作，</w:t>
      </w:r>
      <w:r w:rsidR="001170CA" w:rsidRPr="00AB2B41">
        <w:rPr>
          <w:rFonts w:ascii="Times New Roman" w:eastAsia="仿宋" w:hAnsi="Times New Roman" w:cs="Times New Roman"/>
          <w:sz w:val="32"/>
          <w:szCs w:val="32"/>
        </w:rPr>
        <w:t>会议明确三点意见：</w:t>
      </w:r>
      <w:r w:rsidR="00B44637" w:rsidRPr="00AB2B41">
        <w:rPr>
          <w:rFonts w:ascii="Times New Roman" w:eastAsia="仿宋" w:hAnsi="Times New Roman" w:cs="Times New Roman"/>
          <w:sz w:val="32"/>
          <w:szCs w:val="32"/>
        </w:rPr>
        <w:t>一是</w:t>
      </w:r>
      <w:r w:rsidRPr="00AB2B41">
        <w:rPr>
          <w:rFonts w:ascii="Times New Roman" w:eastAsia="仿宋" w:hAnsi="Times New Roman" w:cs="Times New Roman"/>
          <w:sz w:val="32"/>
          <w:szCs w:val="32"/>
        </w:rPr>
        <w:t>充分肯定</w:t>
      </w:r>
      <w:r w:rsidR="008232C5" w:rsidRPr="00AB2B41">
        <w:rPr>
          <w:rFonts w:ascii="Times New Roman" w:eastAsia="仿宋" w:hAnsi="Times New Roman" w:cs="Times New Roman"/>
          <w:sz w:val="32"/>
          <w:szCs w:val="32"/>
        </w:rPr>
        <w:t>成绩</w:t>
      </w:r>
      <w:r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4E1986" w:rsidRPr="00AB2B41">
        <w:rPr>
          <w:rFonts w:ascii="Times New Roman" w:eastAsia="仿宋" w:hAnsi="Times New Roman" w:cs="Times New Roman"/>
          <w:sz w:val="32"/>
          <w:szCs w:val="32"/>
        </w:rPr>
        <w:t>过去一年</w:t>
      </w:r>
      <w:r w:rsidR="00511D2B" w:rsidRPr="00AB2B41">
        <w:rPr>
          <w:rFonts w:ascii="Times New Roman" w:eastAsia="仿宋" w:hAnsi="Times New Roman" w:cs="Times New Roman"/>
          <w:sz w:val="32"/>
          <w:szCs w:val="32"/>
        </w:rPr>
        <w:t>局系统</w:t>
      </w:r>
      <w:r w:rsidR="00231AD7" w:rsidRPr="00AB2B41">
        <w:rPr>
          <w:rFonts w:ascii="Times New Roman" w:eastAsia="仿宋" w:hAnsi="Times New Roman" w:cs="Times New Roman"/>
          <w:sz w:val="32"/>
          <w:szCs w:val="32"/>
        </w:rPr>
        <w:t>党建</w:t>
      </w:r>
      <w:r w:rsidR="004E1986" w:rsidRPr="00AB2B41">
        <w:rPr>
          <w:rFonts w:ascii="Times New Roman" w:eastAsia="仿宋" w:hAnsi="Times New Roman" w:cs="Times New Roman"/>
          <w:sz w:val="32"/>
          <w:szCs w:val="32"/>
        </w:rPr>
        <w:t>与党风廉政建设工作取得扎实成效</w:t>
      </w:r>
      <w:r w:rsidR="006D0E36" w:rsidRPr="00AB2B41">
        <w:rPr>
          <w:rFonts w:ascii="Times New Roman" w:eastAsia="仿宋" w:hAnsi="Times New Roman" w:cs="Times New Roman"/>
          <w:sz w:val="32"/>
          <w:szCs w:val="32"/>
        </w:rPr>
        <w:t>；</w:t>
      </w:r>
      <w:r w:rsidR="00D21D1E" w:rsidRPr="00AB2B41">
        <w:rPr>
          <w:rFonts w:ascii="Times New Roman" w:eastAsia="仿宋" w:hAnsi="Times New Roman" w:cs="Times New Roman"/>
          <w:sz w:val="32"/>
          <w:szCs w:val="32"/>
        </w:rPr>
        <w:t>二是</w:t>
      </w:r>
      <w:r w:rsidRPr="00AB2B41">
        <w:rPr>
          <w:rFonts w:ascii="Times New Roman" w:eastAsia="仿宋" w:hAnsi="Times New Roman" w:cs="Times New Roman"/>
          <w:sz w:val="32"/>
          <w:szCs w:val="32"/>
        </w:rPr>
        <w:t>系统推进</w:t>
      </w:r>
      <w:r w:rsidR="003D671D" w:rsidRPr="00AB2B41">
        <w:rPr>
          <w:rFonts w:ascii="Times New Roman" w:eastAsia="仿宋" w:hAnsi="Times New Roman" w:cs="Times New Roman"/>
          <w:sz w:val="32"/>
          <w:szCs w:val="32"/>
        </w:rPr>
        <w:t>党的政治建设、思想建设、组织建设、作风</w:t>
      </w:r>
      <w:r w:rsidR="003D671D" w:rsidRPr="00AB2B41">
        <w:rPr>
          <w:rFonts w:ascii="Times New Roman" w:eastAsia="仿宋" w:hAnsi="Times New Roman" w:cs="Times New Roman"/>
          <w:sz w:val="32"/>
          <w:szCs w:val="32"/>
        </w:rPr>
        <w:lastRenderedPageBreak/>
        <w:t>建设、纪律建设</w:t>
      </w:r>
      <w:r w:rsidR="000408B8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3D671D" w:rsidRPr="00AB2B41">
        <w:rPr>
          <w:rFonts w:ascii="Times New Roman" w:eastAsia="仿宋" w:hAnsi="Times New Roman" w:cs="Times New Roman"/>
          <w:sz w:val="32"/>
          <w:szCs w:val="32"/>
        </w:rPr>
        <w:t>把</w:t>
      </w:r>
      <w:r w:rsidR="00AF4C7A" w:rsidRPr="00AB2B41">
        <w:rPr>
          <w:rFonts w:ascii="Times New Roman" w:eastAsia="仿宋" w:hAnsi="Times New Roman" w:cs="Times New Roman"/>
          <w:sz w:val="32"/>
          <w:szCs w:val="32"/>
        </w:rPr>
        <w:t>政治建设放在首位、</w:t>
      </w:r>
      <w:r w:rsidR="003D671D" w:rsidRPr="00AB2B41">
        <w:rPr>
          <w:rFonts w:ascii="Times New Roman" w:eastAsia="仿宋" w:hAnsi="Times New Roman" w:cs="Times New Roman"/>
          <w:sz w:val="32"/>
          <w:szCs w:val="32"/>
        </w:rPr>
        <w:t>制度建设贯穿其中</w:t>
      </w:r>
      <w:r w:rsidR="008C5F7A" w:rsidRPr="00AB2B41">
        <w:rPr>
          <w:rFonts w:ascii="Times New Roman" w:eastAsia="仿宋" w:hAnsi="Times New Roman" w:cs="Times New Roman"/>
          <w:sz w:val="32"/>
          <w:szCs w:val="32"/>
        </w:rPr>
        <w:t>；三是抓紧筹备</w:t>
      </w:r>
      <w:r w:rsidR="00F02E6A" w:rsidRPr="00AB2B41">
        <w:rPr>
          <w:rFonts w:ascii="Times New Roman" w:eastAsia="仿宋" w:hAnsi="Times New Roman" w:cs="Times New Roman"/>
          <w:sz w:val="32"/>
          <w:szCs w:val="32"/>
        </w:rPr>
        <w:t>召开党建与党风廉政建设工作会议</w:t>
      </w:r>
      <w:r w:rsidR="008A516E" w:rsidRPr="00AB2B41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E274B" w:rsidRPr="00AB2B41" w:rsidRDefault="009E274B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关于扫黑除恶工作，</w:t>
      </w:r>
      <w:r w:rsidR="001170CA" w:rsidRPr="00AB2B41">
        <w:rPr>
          <w:rFonts w:ascii="Times New Roman" w:eastAsia="仿宋" w:hAnsi="Times New Roman" w:cs="Times New Roman"/>
          <w:sz w:val="32"/>
          <w:szCs w:val="32"/>
        </w:rPr>
        <w:t>会议明确三点意见：</w:t>
      </w:r>
      <w:r w:rsidR="00CD6D12" w:rsidRPr="00AB2B41">
        <w:rPr>
          <w:rFonts w:ascii="Times New Roman" w:eastAsia="仿宋" w:hAnsi="Times New Roman" w:cs="Times New Roman"/>
          <w:sz w:val="32"/>
          <w:szCs w:val="32"/>
        </w:rPr>
        <w:t>一</w:t>
      </w:r>
      <w:r w:rsidRPr="00AB2B41">
        <w:rPr>
          <w:rFonts w:ascii="Times New Roman" w:eastAsia="仿宋" w:hAnsi="Times New Roman" w:cs="Times New Roman"/>
          <w:sz w:val="32"/>
          <w:szCs w:val="32"/>
        </w:rPr>
        <w:t>要持续推进</w:t>
      </w:r>
      <w:r w:rsidR="00CD6D12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B44637" w:rsidRPr="00AB2B41">
        <w:rPr>
          <w:rFonts w:ascii="Times New Roman" w:eastAsia="仿宋" w:hAnsi="Times New Roman" w:cs="Times New Roman"/>
          <w:sz w:val="32"/>
          <w:szCs w:val="32"/>
        </w:rPr>
        <w:t>不断</w:t>
      </w:r>
      <w:r w:rsidRPr="00AB2B41">
        <w:rPr>
          <w:rFonts w:ascii="Times New Roman" w:eastAsia="仿宋" w:hAnsi="Times New Roman" w:cs="Times New Roman"/>
          <w:sz w:val="32"/>
          <w:szCs w:val="32"/>
        </w:rPr>
        <w:t>健全完善制度</w:t>
      </w:r>
      <w:r w:rsidR="00CD6D12" w:rsidRPr="00AB2B41">
        <w:rPr>
          <w:rFonts w:ascii="Times New Roman" w:eastAsia="仿宋" w:hAnsi="Times New Roman" w:cs="Times New Roman"/>
          <w:sz w:val="32"/>
          <w:szCs w:val="32"/>
        </w:rPr>
        <w:t>；二要</w:t>
      </w:r>
      <w:r w:rsidRPr="00AB2B41">
        <w:rPr>
          <w:rFonts w:ascii="Times New Roman" w:eastAsia="仿宋" w:hAnsi="Times New Roman" w:cs="Times New Roman"/>
          <w:sz w:val="32"/>
          <w:szCs w:val="32"/>
        </w:rPr>
        <w:t>把握关键</w:t>
      </w:r>
      <w:r w:rsidR="00CD6D12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B44637" w:rsidRPr="00AB2B41">
        <w:rPr>
          <w:rFonts w:ascii="Times New Roman" w:eastAsia="仿宋" w:hAnsi="Times New Roman" w:cs="Times New Roman"/>
          <w:sz w:val="32"/>
          <w:szCs w:val="32"/>
        </w:rPr>
        <w:t>系统推进专项整治；三要</w:t>
      </w:r>
      <w:r w:rsidRPr="00AB2B41">
        <w:rPr>
          <w:rFonts w:ascii="Times New Roman" w:eastAsia="仿宋" w:hAnsi="Times New Roman" w:cs="Times New Roman"/>
          <w:sz w:val="32"/>
          <w:szCs w:val="32"/>
        </w:rPr>
        <w:t>强化组织领导，</w:t>
      </w:r>
      <w:r w:rsidR="00587ADC" w:rsidRPr="00AB2B41">
        <w:rPr>
          <w:rFonts w:ascii="Times New Roman" w:eastAsia="仿宋" w:hAnsi="Times New Roman" w:cs="Times New Roman"/>
          <w:sz w:val="32"/>
          <w:szCs w:val="32"/>
        </w:rPr>
        <w:t>夯实基层基础。</w:t>
      </w:r>
    </w:p>
    <w:p w:rsidR="009E274B" w:rsidRPr="00AB2B41" w:rsidRDefault="009E274B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关于意识形态工作，</w:t>
      </w:r>
      <w:r w:rsidR="001170CA" w:rsidRPr="00AB2B41">
        <w:rPr>
          <w:rFonts w:ascii="Times New Roman" w:eastAsia="仿宋" w:hAnsi="Times New Roman" w:cs="Times New Roman"/>
          <w:sz w:val="32"/>
          <w:szCs w:val="32"/>
        </w:rPr>
        <w:t>会议明确</w:t>
      </w:r>
      <w:r w:rsidR="00501D71" w:rsidRPr="00AB2B41">
        <w:rPr>
          <w:rFonts w:ascii="Times New Roman" w:eastAsia="仿宋" w:hAnsi="Times New Roman" w:cs="Times New Roman"/>
          <w:sz w:val="32"/>
          <w:szCs w:val="32"/>
        </w:rPr>
        <w:t>三</w:t>
      </w:r>
      <w:r w:rsidR="001170CA" w:rsidRPr="00AB2B41">
        <w:rPr>
          <w:rFonts w:ascii="Times New Roman" w:eastAsia="仿宋" w:hAnsi="Times New Roman" w:cs="Times New Roman"/>
          <w:sz w:val="32"/>
          <w:szCs w:val="32"/>
        </w:rPr>
        <w:t>点意见：</w:t>
      </w:r>
      <w:r w:rsidR="003A581A" w:rsidRPr="00AB2B41">
        <w:rPr>
          <w:rFonts w:ascii="Times New Roman" w:eastAsia="仿宋" w:hAnsi="Times New Roman" w:cs="Times New Roman"/>
          <w:sz w:val="32"/>
          <w:szCs w:val="32"/>
        </w:rPr>
        <w:t>一</w:t>
      </w:r>
      <w:r w:rsidRPr="00AB2B41">
        <w:rPr>
          <w:rFonts w:ascii="Times New Roman" w:eastAsia="仿宋" w:hAnsi="Times New Roman" w:cs="Times New Roman"/>
          <w:sz w:val="32"/>
          <w:szCs w:val="32"/>
        </w:rPr>
        <w:t>要坚持党管意识形态，</w:t>
      </w:r>
      <w:r w:rsidR="003A581A" w:rsidRPr="00AB2B41">
        <w:rPr>
          <w:rFonts w:ascii="Times New Roman" w:eastAsia="仿宋" w:hAnsi="Times New Roman" w:cs="Times New Roman"/>
          <w:sz w:val="32"/>
          <w:szCs w:val="32"/>
        </w:rPr>
        <w:t>牢牢把握意识形态工作的领导权、主动权和话语权；二要</w:t>
      </w:r>
      <w:r w:rsidRPr="00AB2B41">
        <w:rPr>
          <w:rFonts w:ascii="Times New Roman" w:eastAsia="仿宋" w:hAnsi="Times New Roman" w:cs="Times New Roman"/>
          <w:sz w:val="32"/>
          <w:szCs w:val="32"/>
        </w:rPr>
        <w:t>加强阵地建设，</w:t>
      </w:r>
      <w:r w:rsidR="003A581A" w:rsidRPr="00AB2B41">
        <w:rPr>
          <w:rFonts w:ascii="Times New Roman" w:eastAsia="仿宋" w:hAnsi="Times New Roman" w:cs="Times New Roman"/>
          <w:sz w:val="32"/>
          <w:szCs w:val="32"/>
        </w:rPr>
        <w:t>聚焦水利中心工作，</w:t>
      </w:r>
      <w:r w:rsidR="000A60BF" w:rsidRPr="00AB2B41">
        <w:rPr>
          <w:rFonts w:ascii="Times New Roman" w:eastAsia="仿宋" w:hAnsi="Times New Roman" w:cs="Times New Roman"/>
          <w:sz w:val="32"/>
          <w:szCs w:val="32"/>
        </w:rPr>
        <w:t>开展有力度、有深度</w:t>
      </w:r>
      <w:r w:rsidR="008E2625" w:rsidRPr="00AB2B41">
        <w:rPr>
          <w:rFonts w:ascii="Times New Roman" w:eastAsia="仿宋" w:hAnsi="Times New Roman" w:cs="Times New Roman"/>
          <w:sz w:val="32"/>
          <w:szCs w:val="32"/>
        </w:rPr>
        <w:t>、有温度</w:t>
      </w:r>
      <w:r w:rsidR="000A60BF" w:rsidRPr="00AB2B41">
        <w:rPr>
          <w:rFonts w:ascii="Times New Roman" w:eastAsia="仿宋" w:hAnsi="Times New Roman" w:cs="Times New Roman"/>
          <w:sz w:val="32"/>
          <w:szCs w:val="32"/>
        </w:rPr>
        <w:t>的专题报道</w:t>
      </w:r>
      <w:r w:rsidR="003A581A" w:rsidRPr="00AB2B41">
        <w:rPr>
          <w:rFonts w:ascii="Times New Roman" w:eastAsia="仿宋" w:hAnsi="Times New Roman" w:cs="Times New Roman"/>
          <w:sz w:val="32"/>
          <w:szCs w:val="32"/>
        </w:rPr>
        <w:t>；</w:t>
      </w:r>
      <w:r w:rsidR="002A6CC3" w:rsidRPr="00AB2B41">
        <w:rPr>
          <w:rFonts w:ascii="Times New Roman" w:eastAsia="仿宋" w:hAnsi="Times New Roman" w:cs="Times New Roman"/>
          <w:sz w:val="32"/>
          <w:szCs w:val="32"/>
        </w:rPr>
        <w:t>三要</w:t>
      </w:r>
      <w:r w:rsidRPr="00AB2B41">
        <w:rPr>
          <w:rFonts w:ascii="Times New Roman" w:eastAsia="仿宋" w:hAnsi="Times New Roman" w:cs="Times New Roman"/>
          <w:sz w:val="32"/>
          <w:szCs w:val="32"/>
        </w:rPr>
        <w:t>坚持</w:t>
      </w:r>
      <w:r w:rsidR="00BB3A9E" w:rsidRPr="00AB2B41">
        <w:rPr>
          <w:rFonts w:ascii="Times New Roman" w:eastAsia="仿宋" w:hAnsi="Times New Roman" w:cs="Times New Roman"/>
          <w:sz w:val="32"/>
          <w:szCs w:val="32"/>
        </w:rPr>
        <w:t>正确舆论导向</w:t>
      </w:r>
      <w:r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2156EF" w:rsidRPr="00AB2B41">
        <w:rPr>
          <w:rFonts w:ascii="Times New Roman" w:eastAsia="仿宋" w:hAnsi="Times New Roman" w:cs="Times New Roman"/>
          <w:sz w:val="32"/>
          <w:szCs w:val="32"/>
        </w:rPr>
        <w:t>提升做好意识形态工作的能力水平。</w:t>
      </w:r>
    </w:p>
    <w:p w:rsidR="00B0244E" w:rsidRPr="00AB2B41" w:rsidRDefault="005F2826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会议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指出</w:t>
      </w:r>
      <w:r w:rsidRPr="00AB2B41">
        <w:rPr>
          <w:rFonts w:ascii="Times New Roman" w:eastAsia="仿宋" w:hAnsi="Times New Roman" w:cs="Times New Roman"/>
          <w:sz w:val="32"/>
          <w:szCs w:val="32"/>
        </w:rPr>
        <w:t>，全市水利系统要</w:t>
      </w:r>
      <w:r w:rsidR="0018704A" w:rsidRPr="00AB2B41">
        <w:rPr>
          <w:rFonts w:ascii="Times New Roman" w:eastAsia="仿宋" w:hAnsi="Times New Roman" w:cs="Times New Roman"/>
          <w:sz w:val="32"/>
          <w:szCs w:val="32"/>
        </w:rPr>
        <w:t>在一着不让抓好疫情防控的同时，全面动起来、紧起来、严起来，有力、有序、有效推进水利工作，确保高质量完成年度各项目标任务。</w:t>
      </w:r>
    </w:p>
    <w:p w:rsidR="00EF49DF" w:rsidRPr="00AB2B41" w:rsidRDefault="009364DC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179F">
        <w:rPr>
          <w:rFonts w:ascii="黑体" w:eastAsia="黑体" w:hAnsi="黑体" w:cs="Times New Roman"/>
          <w:sz w:val="32"/>
          <w:szCs w:val="32"/>
        </w:rPr>
        <w:t>一要尽快分解下达年度重点工作目标任务</w:t>
      </w:r>
      <w:r w:rsidR="000F0F99" w:rsidRPr="005B179F">
        <w:rPr>
          <w:rFonts w:ascii="黑体" w:eastAsia="黑体" w:hAnsi="黑体" w:cs="Times New Roman"/>
          <w:sz w:val="32"/>
          <w:szCs w:val="32"/>
        </w:rPr>
        <w:t>。</w:t>
      </w:r>
      <w:r w:rsidRPr="00AB2B41">
        <w:rPr>
          <w:rFonts w:ascii="Times New Roman" w:eastAsia="仿宋" w:hAnsi="Times New Roman" w:cs="Times New Roman"/>
          <w:sz w:val="32"/>
          <w:szCs w:val="32"/>
        </w:rPr>
        <w:t>系统分析梳理，明确任务书、路线图、时间表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Pr="00AB2B41">
        <w:rPr>
          <w:rFonts w:ascii="Times New Roman" w:eastAsia="仿宋" w:hAnsi="Times New Roman" w:cs="Times New Roman"/>
          <w:sz w:val="32"/>
          <w:szCs w:val="32"/>
        </w:rPr>
        <w:t>责任</w:t>
      </w:r>
      <w:r w:rsidR="006B7A00" w:rsidRPr="00AB2B41">
        <w:rPr>
          <w:rFonts w:ascii="Times New Roman" w:eastAsia="仿宋" w:hAnsi="Times New Roman" w:cs="Times New Roman"/>
          <w:sz w:val="32"/>
          <w:szCs w:val="32"/>
        </w:rPr>
        <w:t>人</w:t>
      </w:r>
      <w:r w:rsidRPr="00AB2B41">
        <w:rPr>
          <w:rFonts w:ascii="Times New Roman" w:eastAsia="仿宋" w:hAnsi="Times New Roman" w:cs="Times New Roman"/>
          <w:sz w:val="32"/>
          <w:szCs w:val="32"/>
        </w:rPr>
        <w:t>，确保重点指标</w:t>
      </w:r>
      <w:r w:rsidR="00613F73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Pr="00AB2B41">
        <w:rPr>
          <w:rFonts w:ascii="Times New Roman" w:eastAsia="仿宋" w:hAnsi="Times New Roman" w:cs="Times New Roman"/>
          <w:sz w:val="32"/>
          <w:szCs w:val="32"/>
        </w:rPr>
        <w:t>重点任务</w:t>
      </w:r>
      <w:r w:rsidR="006B7A00" w:rsidRPr="00AB2B41">
        <w:rPr>
          <w:rFonts w:ascii="Times New Roman" w:eastAsia="仿宋" w:hAnsi="Times New Roman" w:cs="Times New Roman"/>
          <w:sz w:val="32"/>
          <w:szCs w:val="32"/>
        </w:rPr>
        <w:t>抓</w:t>
      </w:r>
      <w:r w:rsidRPr="00AB2B41">
        <w:rPr>
          <w:rFonts w:ascii="Times New Roman" w:eastAsia="仿宋" w:hAnsi="Times New Roman" w:cs="Times New Roman"/>
          <w:sz w:val="32"/>
          <w:szCs w:val="32"/>
        </w:rPr>
        <w:t>实</w:t>
      </w:r>
      <w:r w:rsidR="006B7A00" w:rsidRPr="00AB2B41">
        <w:rPr>
          <w:rFonts w:ascii="Times New Roman" w:eastAsia="仿宋" w:hAnsi="Times New Roman" w:cs="Times New Roman"/>
          <w:sz w:val="32"/>
          <w:szCs w:val="32"/>
        </w:rPr>
        <w:t>、抓细、抓落地</w:t>
      </w:r>
      <w:r w:rsidR="00EF49DF" w:rsidRPr="00AB2B41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C23ED7" w:rsidRPr="00AB2B41" w:rsidRDefault="00EF49DF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179F">
        <w:rPr>
          <w:rFonts w:ascii="黑体" w:eastAsia="黑体" w:hAnsi="黑体" w:cs="Times New Roman"/>
          <w:sz w:val="32"/>
          <w:szCs w:val="32"/>
        </w:rPr>
        <w:t>二</w:t>
      </w:r>
      <w:r w:rsidR="009364DC" w:rsidRPr="005B179F">
        <w:rPr>
          <w:rFonts w:ascii="黑体" w:eastAsia="黑体" w:hAnsi="黑体" w:cs="Times New Roman"/>
          <w:sz w:val="32"/>
          <w:szCs w:val="32"/>
        </w:rPr>
        <w:t>要抓紧做好相关会议的筹备。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精心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组织开</w:t>
      </w:r>
      <w:r w:rsidR="00613F73" w:rsidRPr="00AB2B41">
        <w:rPr>
          <w:rFonts w:ascii="Times New Roman" w:eastAsia="仿宋" w:hAnsi="Times New Roman" w:cs="Times New Roman"/>
          <w:sz w:val="32"/>
          <w:szCs w:val="32"/>
        </w:rPr>
        <w:t>好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河长制领导小组成员会议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暨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全市水利工作会议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太湖安全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度夏暨蓝藻打捞处置与湖泛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防控工作会议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防汛防旱领导小组成员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（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扩大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）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会议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暨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全市防汛工作会议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全市水利系统党建与党风廉政建设工作会议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全市水利系统安全生产</w:t>
      </w:r>
      <w:r w:rsidR="00C23ED7" w:rsidRPr="00AB2B41">
        <w:rPr>
          <w:rFonts w:ascii="Times New Roman" w:eastAsia="仿宋" w:hAnsi="Times New Roman" w:cs="Times New Roman"/>
          <w:sz w:val="32"/>
          <w:szCs w:val="32"/>
        </w:rPr>
        <w:t>工作会议。</w:t>
      </w:r>
    </w:p>
    <w:p w:rsidR="00B82C1B" w:rsidRPr="00AB2B41" w:rsidRDefault="00C23ED7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B179F">
        <w:rPr>
          <w:rFonts w:ascii="黑体" w:eastAsia="黑体" w:hAnsi="黑体" w:cs="Times New Roman"/>
          <w:sz w:val="32"/>
          <w:szCs w:val="32"/>
        </w:rPr>
        <w:t>三</w:t>
      </w:r>
      <w:r w:rsidR="009364DC" w:rsidRPr="005B179F">
        <w:rPr>
          <w:rFonts w:ascii="黑体" w:eastAsia="黑体" w:hAnsi="黑体" w:cs="Times New Roman"/>
          <w:sz w:val="32"/>
          <w:szCs w:val="32"/>
        </w:rPr>
        <w:t>要统筹推进各项水利工作。</w:t>
      </w:r>
      <w:r w:rsidR="009364DC" w:rsidRPr="00F739F2">
        <w:rPr>
          <w:rFonts w:ascii="楷体" w:eastAsia="楷体" w:hAnsi="楷体" w:cs="Times New Roman"/>
          <w:sz w:val="32"/>
          <w:szCs w:val="32"/>
        </w:rPr>
        <w:t>一是加快推进重点水利工程建</w:t>
      </w:r>
      <w:r w:rsidR="009364DC" w:rsidRPr="00F739F2">
        <w:rPr>
          <w:rFonts w:ascii="楷体" w:eastAsia="楷体" w:hAnsi="楷体" w:cs="Times New Roman"/>
          <w:sz w:val="32"/>
          <w:szCs w:val="32"/>
        </w:rPr>
        <w:lastRenderedPageBreak/>
        <w:t>设</w:t>
      </w:r>
      <w:r w:rsidR="00C625F7" w:rsidRPr="00F739F2">
        <w:rPr>
          <w:rFonts w:ascii="楷体" w:eastAsia="楷体" w:hAnsi="楷体" w:cs="Times New Roman"/>
          <w:sz w:val="32"/>
          <w:szCs w:val="32"/>
        </w:rPr>
        <w:t>。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所有在建工程要全面复工，一</w:t>
      </w:r>
      <w:r w:rsidR="00B60052" w:rsidRPr="00AB2B41">
        <w:rPr>
          <w:rFonts w:ascii="Times New Roman" w:eastAsia="仿宋" w:hAnsi="Times New Roman" w:cs="Times New Roman"/>
          <w:sz w:val="32"/>
          <w:szCs w:val="32"/>
        </w:rPr>
        <w:t>线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工人要</w:t>
      </w:r>
      <w:r w:rsidR="00B60052" w:rsidRPr="00AB2B41">
        <w:rPr>
          <w:rFonts w:ascii="Times New Roman" w:eastAsia="仿宋" w:hAnsi="Times New Roman" w:cs="Times New Roman"/>
          <w:sz w:val="32"/>
          <w:szCs w:val="32"/>
        </w:rPr>
        <w:t>全部到岗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，有序组织</w:t>
      </w:r>
      <w:r w:rsidR="00E45757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加快建设。新建工程要加快前期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加强协调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倒排工序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尽早开工，确保全面完成年度投资计划任务</w:t>
      </w:r>
      <w:r w:rsidR="00F76889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确保及早发挥工程效益。</w:t>
      </w:r>
      <w:r w:rsidR="00E45757" w:rsidRPr="00F739F2">
        <w:rPr>
          <w:rFonts w:ascii="楷体" w:eastAsia="楷体" w:hAnsi="楷体" w:cs="Times New Roman"/>
          <w:sz w:val="32"/>
          <w:szCs w:val="32"/>
        </w:rPr>
        <w:t>二</w:t>
      </w:r>
      <w:r w:rsidR="009364DC" w:rsidRPr="00F739F2">
        <w:rPr>
          <w:rFonts w:ascii="楷体" w:eastAsia="楷体" w:hAnsi="楷体" w:cs="Times New Roman"/>
          <w:sz w:val="32"/>
          <w:szCs w:val="32"/>
        </w:rPr>
        <w:t>是全面做好蓝藻打捞处置</w:t>
      </w:r>
      <w:r w:rsidR="00E45757" w:rsidRPr="00F739F2">
        <w:rPr>
          <w:rFonts w:ascii="楷体" w:eastAsia="楷体" w:hAnsi="楷体" w:cs="Times New Roman"/>
          <w:sz w:val="32"/>
          <w:szCs w:val="32"/>
        </w:rPr>
        <w:t>准备</w:t>
      </w:r>
      <w:r w:rsidR="00C625F7" w:rsidRPr="00F739F2">
        <w:rPr>
          <w:rFonts w:ascii="楷体" w:eastAsia="楷体" w:hAnsi="楷体" w:cs="Times New Roman"/>
          <w:sz w:val="32"/>
          <w:szCs w:val="32"/>
        </w:rPr>
        <w:t>。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加快</w:t>
      </w:r>
      <w:r w:rsidR="00E45757" w:rsidRPr="00AB2B41">
        <w:rPr>
          <w:rFonts w:ascii="Times New Roman" w:eastAsia="仿宋" w:hAnsi="Times New Roman" w:cs="Times New Roman"/>
          <w:sz w:val="32"/>
          <w:szCs w:val="32"/>
        </w:rPr>
        <w:t>设备设施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维护保养，加强人员培训，</w:t>
      </w:r>
      <w:r w:rsidR="00D1019F" w:rsidRPr="00AB2B41">
        <w:rPr>
          <w:rFonts w:ascii="Times New Roman" w:eastAsia="仿宋" w:hAnsi="Times New Roman" w:cs="Times New Roman"/>
          <w:sz w:val="32"/>
          <w:szCs w:val="32"/>
        </w:rPr>
        <w:t>加强藻情预测，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抓好应急预案和</w:t>
      </w:r>
      <w:r w:rsidR="00653B79" w:rsidRPr="00AB2B41">
        <w:rPr>
          <w:rFonts w:ascii="Times New Roman" w:eastAsia="仿宋" w:hAnsi="Times New Roman" w:cs="Times New Roman"/>
          <w:sz w:val="32"/>
          <w:szCs w:val="32"/>
        </w:rPr>
        <w:t>物资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准备，确保随时投入战斗。</w:t>
      </w:r>
      <w:r w:rsidR="00653B79" w:rsidRPr="00F739F2">
        <w:rPr>
          <w:rFonts w:ascii="楷体" w:eastAsia="楷体" w:hAnsi="楷体" w:cs="Times New Roman"/>
          <w:sz w:val="32"/>
          <w:szCs w:val="32"/>
        </w:rPr>
        <w:t>三</w:t>
      </w:r>
      <w:r w:rsidR="009364DC" w:rsidRPr="00F739F2">
        <w:rPr>
          <w:rFonts w:ascii="楷体" w:eastAsia="楷体" w:hAnsi="楷体" w:cs="Times New Roman"/>
          <w:sz w:val="32"/>
          <w:szCs w:val="32"/>
        </w:rPr>
        <w:t>是加强</w:t>
      </w:r>
      <w:r w:rsidR="00653B79" w:rsidRPr="00F739F2">
        <w:rPr>
          <w:rFonts w:ascii="楷体" w:eastAsia="楷体" w:hAnsi="楷体" w:cs="Times New Roman"/>
          <w:sz w:val="32"/>
          <w:szCs w:val="32"/>
        </w:rPr>
        <w:t>汛前</w:t>
      </w:r>
      <w:r w:rsidR="009364DC" w:rsidRPr="00F739F2">
        <w:rPr>
          <w:rFonts w:ascii="楷体" w:eastAsia="楷体" w:hAnsi="楷体" w:cs="Times New Roman"/>
          <w:sz w:val="32"/>
          <w:szCs w:val="32"/>
        </w:rPr>
        <w:t>检查和隐患排查整治</w:t>
      </w:r>
      <w:r w:rsidR="00C625F7" w:rsidRPr="00F739F2">
        <w:rPr>
          <w:rFonts w:ascii="楷体" w:eastAsia="楷体" w:hAnsi="楷体" w:cs="Times New Roman"/>
          <w:sz w:val="32"/>
          <w:szCs w:val="32"/>
        </w:rPr>
        <w:t>。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突出</w:t>
      </w:r>
      <w:r w:rsidR="00653B79" w:rsidRPr="00AB2B41">
        <w:rPr>
          <w:rFonts w:ascii="Times New Roman" w:eastAsia="仿宋" w:hAnsi="Times New Roman" w:cs="Times New Roman"/>
          <w:sz w:val="32"/>
          <w:szCs w:val="32"/>
        </w:rPr>
        <w:t>堤防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、水库、圩区、</w:t>
      </w:r>
      <w:r w:rsidR="00653B79" w:rsidRPr="00AB2B41">
        <w:rPr>
          <w:rFonts w:ascii="Times New Roman" w:eastAsia="仿宋" w:hAnsi="Times New Roman" w:cs="Times New Roman"/>
          <w:sz w:val="32"/>
          <w:szCs w:val="32"/>
        </w:rPr>
        <w:t>险工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隐患</w:t>
      </w:r>
      <w:r w:rsidR="00653B79" w:rsidRPr="00AB2B41">
        <w:rPr>
          <w:rFonts w:ascii="Times New Roman" w:eastAsia="仿宋" w:hAnsi="Times New Roman" w:cs="Times New Roman"/>
          <w:sz w:val="32"/>
          <w:szCs w:val="32"/>
        </w:rPr>
        <w:t>段和易涝易淹区</w:t>
      </w:r>
      <w:r w:rsidR="00142AA8" w:rsidRPr="00AB2B41">
        <w:rPr>
          <w:rFonts w:ascii="Times New Roman" w:eastAsia="仿宋" w:hAnsi="Times New Roman" w:cs="Times New Roman"/>
          <w:sz w:val="32"/>
          <w:szCs w:val="32"/>
        </w:rPr>
        <w:t>的排查整治，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加强工程运行维护管理，加强河湖</w:t>
      </w:r>
      <w:r w:rsidR="00692641" w:rsidRPr="00AB2B41">
        <w:rPr>
          <w:rFonts w:ascii="Times New Roman" w:eastAsia="仿宋" w:hAnsi="Times New Roman" w:cs="Times New Roman"/>
          <w:sz w:val="32"/>
          <w:szCs w:val="32"/>
        </w:rPr>
        <w:t>阻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水设施的执法监管和清理整顿</w:t>
      </w:r>
      <w:r w:rsidR="00C625F7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加快防汛应急工程建设，完善落实应急</w:t>
      </w:r>
      <w:r w:rsidR="00C625F7" w:rsidRPr="00AB2B41">
        <w:rPr>
          <w:rFonts w:ascii="Times New Roman" w:eastAsia="仿宋" w:hAnsi="Times New Roman" w:cs="Times New Roman"/>
          <w:sz w:val="32"/>
          <w:szCs w:val="32"/>
        </w:rPr>
        <w:t>度汛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预案，确保各项</w:t>
      </w:r>
      <w:r w:rsidR="00C625F7" w:rsidRPr="00AB2B41">
        <w:rPr>
          <w:rFonts w:ascii="Times New Roman" w:eastAsia="仿宋" w:hAnsi="Times New Roman" w:cs="Times New Roman"/>
          <w:sz w:val="32"/>
          <w:szCs w:val="32"/>
        </w:rPr>
        <w:t>备汛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措施落实到位。</w:t>
      </w:r>
      <w:r w:rsidR="009364DC" w:rsidRPr="00F739F2">
        <w:rPr>
          <w:rFonts w:ascii="楷体" w:eastAsia="楷体" w:hAnsi="楷体" w:cs="Times New Roman"/>
          <w:sz w:val="32"/>
          <w:szCs w:val="32"/>
        </w:rPr>
        <w:t>四是扎实推进河湖治理</w:t>
      </w:r>
      <w:r w:rsidR="00C625F7" w:rsidRPr="00F739F2">
        <w:rPr>
          <w:rFonts w:ascii="楷体" w:eastAsia="楷体" w:hAnsi="楷体" w:cs="Times New Roman"/>
          <w:sz w:val="32"/>
          <w:szCs w:val="32"/>
        </w:rPr>
        <w:t>。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聚焦</w:t>
      </w:r>
      <w:r w:rsidR="00C625F7" w:rsidRPr="00AB2B41">
        <w:rPr>
          <w:rFonts w:ascii="Times New Roman" w:eastAsia="仿宋" w:hAnsi="Times New Roman" w:cs="Times New Roman"/>
          <w:sz w:val="32"/>
          <w:szCs w:val="32"/>
        </w:rPr>
        <w:t>国省考断面、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重点水功能区</w:t>
      </w:r>
      <w:r w:rsidR="00DA35E1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8D5DC2" w:rsidRPr="00AB2B41">
        <w:rPr>
          <w:rFonts w:ascii="Times New Roman" w:eastAsia="仿宋" w:hAnsi="Times New Roman" w:cs="Times New Roman"/>
          <w:sz w:val="32"/>
          <w:szCs w:val="32"/>
        </w:rPr>
        <w:t>161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条环境综合整治河道</w:t>
      </w:r>
      <w:r w:rsidR="00DA35E1" w:rsidRPr="00AB2B41">
        <w:rPr>
          <w:rFonts w:ascii="Times New Roman" w:eastAsia="仿宋" w:hAnsi="Times New Roman" w:cs="Times New Roman"/>
          <w:sz w:val="32"/>
          <w:szCs w:val="32"/>
        </w:rPr>
        <w:t>、入湖入江河道，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细化、实化目标清单、任务清单、问题清单、责任清单</w:t>
      </w:r>
      <w:r w:rsidR="009307C3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精准施策、科学治理、长效管护，确保河湖水质稳定达标</w:t>
      </w:r>
      <w:r w:rsidR="009307C3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持续</w:t>
      </w:r>
      <w:r w:rsidR="009307C3" w:rsidRPr="00AB2B41">
        <w:rPr>
          <w:rFonts w:ascii="Times New Roman" w:eastAsia="仿宋" w:hAnsi="Times New Roman" w:cs="Times New Roman"/>
          <w:sz w:val="32"/>
          <w:szCs w:val="32"/>
        </w:rPr>
        <w:t>向好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。</w:t>
      </w:r>
      <w:r w:rsidR="009307C3" w:rsidRPr="00F739F2">
        <w:rPr>
          <w:rFonts w:ascii="楷体" w:eastAsia="楷体" w:hAnsi="楷体" w:cs="Times New Roman"/>
          <w:sz w:val="32"/>
          <w:szCs w:val="32"/>
        </w:rPr>
        <w:t>五</w:t>
      </w:r>
      <w:r w:rsidR="009364DC" w:rsidRPr="00F739F2">
        <w:rPr>
          <w:rFonts w:ascii="楷体" w:eastAsia="楷体" w:hAnsi="楷体" w:cs="Times New Roman"/>
          <w:sz w:val="32"/>
          <w:szCs w:val="32"/>
        </w:rPr>
        <w:t>是加快突出环境问题整改</w:t>
      </w:r>
      <w:r w:rsidR="009307C3" w:rsidRPr="00F739F2">
        <w:rPr>
          <w:rFonts w:ascii="楷体" w:eastAsia="楷体" w:hAnsi="楷体" w:cs="Times New Roman"/>
          <w:sz w:val="32"/>
          <w:szCs w:val="32"/>
        </w:rPr>
        <w:t>。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全面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梳理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环保督察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长江经济带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审计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长江大保护披露问题和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“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两违三乱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”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专项整治</w:t>
      </w:r>
      <w:r w:rsidR="000F0F99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长江干流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岸线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项目</w:t>
      </w:r>
      <w:r w:rsidR="00CA2103" w:rsidRPr="00AB2B41">
        <w:rPr>
          <w:rFonts w:ascii="Times New Roman" w:eastAsia="仿宋" w:hAnsi="Times New Roman" w:cs="Times New Roman"/>
          <w:sz w:val="32"/>
          <w:szCs w:val="32"/>
        </w:rPr>
        <w:t>清理整治任务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，对标对表</w:t>
      </w:r>
      <w:r w:rsidR="00D55820" w:rsidRPr="00AB2B41">
        <w:rPr>
          <w:rFonts w:ascii="Times New Roman" w:eastAsia="仿宋" w:hAnsi="Times New Roman" w:cs="Times New Roman"/>
          <w:sz w:val="32"/>
          <w:szCs w:val="32"/>
        </w:rPr>
        <w:t>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倒排时间、攻坚克难、对账</w:t>
      </w:r>
      <w:r w:rsidR="00D55820" w:rsidRPr="00AB2B41">
        <w:rPr>
          <w:rFonts w:ascii="Times New Roman" w:eastAsia="仿宋" w:hAnsi="Times New Roman" w:cs="Times New Roman"/>
          <w:sz w:val="32"/>
          <w:szCs w:val="32"/>
        </w:rPr>
        <w:t>销号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，确保按时完成整改任务</w:t>
      </w:r>
      <w:r w:rsidR="00D55820" w:rsidRPr="00AB2B41">
        <w:rPr>
          <w:rFonts w:ascii="Times New Roman" w:eastAsia="仿宋" w:hAnsi="Times New Roman" w:cs="Times New Roman"/>
          <w:sz w:val="32"/>
          <w:szCs w:val="32"/>
        </w:rPr>
        <w:t>。</w:t>
      </w:r>
      <w:r w:rsidR="00D55820" w:rsidRPr="00F739F2">
        <w:rPr>
          <w:rFonts w:ascii="楷体" w:eastAsia="楷体" w:hAnsi="楷体" w:cs="Times New Roman"/>
          <w:sz w:val="32"/>
          <w:szCs w:val="32"/>
        </w:rPr>
        <w:t>六是</w:t>
      </w:r>
      <w:r w:rsidR="009364DC" w:rsidRPr="00F739F2">
        <w:rPr>
          <w:rFonts w:ascii="楷体" w:eastAsia="楷体" w:hAnsi="楷体" w:cs="Times New Roman"/>
          <w:sz w:val="32"/>
          <w:szCs w:val="32"/>
        </w:rPr>
        <w:t>统筹抓好</w:t>
      </w:r>
      <w:r w:rsidR="00924E60" w:rsidRPr="00F739F2">
        <w:rPr>
          <w:rFonts w:ascii="楷体" w:eastAsia="楷体" w:hAnsi="楷体" w:cs="Times New Roman"/>
          <w:sz w:val="32"/>
          <w:szCs w:val="32"/>
        </w:rPr>
        <w:t>“十四五”水利</w:t>
      </w:r>
      <w:r w:rsidR="009364DC" w:rsidRPr="00F739F2">
        <w:rPr>
          <w:rFonts w:ascii="楷体" w:eastAsia="楷体" w:hAnsi="楷体" w:cs="Times New Roman"/>
          <w:sz w:val="32"/>
          <w:szCs w:val="32"/>
        </w:rPr>
        <w:t>规划</w:t>
      </w:r>
      <w:r w:rsidR="00B82C1B" w:rsidRPr="00F739F2">
        <w:rPr>
          <w:rFonts w:ascii="楷体" w:eastAsia="楷体" w:hAnsi="楷体" w:cs="Times New Roman"/>
          <w:sz w:val="32"/>
          <w:szCs w:val="32"/>
        </w:rPr>
        <w:t>、</w:t>
      </w:r>
      <w:r w:rsidR="009364DC" w:rsidRPr="00F739F2">
        <w:rPr>
          <w:rFonts w:ascii="楷体" w:eastAsia="楷体" w:hAnsi="楷体" w:cs="Times New Roman"/>
          <w:sz w:val="32"/>
          <w:szCs w:val="32"/>
        </w:rPr>
        <w:t>水资源管理、水土保持和农村水利建设等重点工作</w:t>
      </w:r>
      <w:r w:rsidR="00B82C1B" w:rsidRPr="00F739F2">
        <w:rPr>
          <w:rFonts w:ascii="楷体" w:eastAsia="楷体" w:hAnsi="楷体" w:cs="Times New Roman"/>
          <w:sz w:val="32"/>
          <w:szCs w:val="32"/>
        </w:rPr>
        <w:t>。</w:t>
      </w:r>
    </w:p>
    <w:p w:rsidR="00E45757" w:rsidRPr="00AB2B41" w:rsidRDefault="00B82C1B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D73A1">
        <w:rPr>
          <w:rFonts w:ascii="黑体" w:eastAsia="黑体" w:hAnsi="黑体" w:cs="Times New Roman"/>
          <w:sz w:val="32"/>
          <w:szCs w:val="32"/>
        </w:rPr>
        <w:t>四要营造</w:t>
      </w:r>
      <w:r w:rsidR="009364DC" w:rsidRPr="006D73A1">
        <w:rPr>
          <w:rFonts w:ascii="黑体" w:eastAsia="黑体" w:hAnsi="黑体" w:cs="Times New Roman"/>
          <w:sz w:val="32"/>
          <w:szCs w:val="32"/>
        </w:rPr>
        <w:t>安全稳定发展环境</w:t>
      </w:r>
      <w:r w:rsidRPr="006D73A1">
        <w:rPr>
          <w:rFonts w:ascii="黑体" w:eastAsia="黑体" w:hAnsi="黑体" w:cs="Times New Roman"/>
          <w:sz w:val="32"/>
          <w:szCs w:val="32"/>
        </w:rPr>
        <w:t>。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扎实推进安全生产专项</w:t>
      </w:r>
      <w:r w:rsidRPr="00AB2B41">
        <w:rPr>
          <w:rFonts w:ascii="Times New Roman" w:eastAsia="仿宋" w:hAnsi="Times New Roman" w:cs="Times New Roman"/>
          <w:sz w:val="32"/>
          <w:szCs w:val="32"/>
        </w:rPr>
        <w:t>整治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，确保安全生产</w:t>
      </w:r>
      <w:r w:rsidRPr="00AB2B41">
        <w:rPr>
          <w:rFonts w:ascii="Times New Roman" w:eastAsia="仿宋" w:hAnsi="Times New Roman" w:cs="Times New Roman"/>
          <w:sz w:val="32"/>
          <w:szCs w:val="32"/>
        </w:rPr>
        <w:t>零事故</w:t>
      </w:r>
      <w:r w:rsidR="00F65427" w:rsidRPr="00AB2B41">
        <w:rPr>
          <w:rFonts w:ascii="Times New Roman" w:eastAsia="仿宋" w:hAnsi="Times New Roman" w:cs="Times New Roman"/>
          <w:sz w:val="32"/>
          <w:szCs w:val="32"/>
        </w:rPr>
        <w:t>；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坚持全面从严治党管党，</w:t>
      </w:r>
      <w:r w:rsidR="00F231DC" w:rsidRPr="00AB2B41">
        <w:rPr>
          <w:rFonts w:ascii="Times New Roman" w:eastAsia="仿宋" w:hAnsi="Times New Roman" w:cs="Times New Roman"/>
          <w:sz w:val="32"/>
          <w:szCs w:val="32"/>
        </w:rPr>
        <w:t>规范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工程建设管理，高标准、高质量推进巡</w:t>
      </w:r>
      <w:r w:rsidR="00AB76C4">
        <w:rPr>
          <w:rFonts w:ascii="Times New Roman" w:eastAsia="仿宋" w:hAnsi="Times New Roman" w:cs="Times New Roman" w:hint="eastAsia"/>
          <w:sz w:val="32"/>
          <w:szCs w:val="32"/>
        </w:rPr>
        <w:t>察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整改，确保党风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廉政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建设不出问题</w:t>
      </w:r>
      <w:r w:rsidR="00F65427" w:rsidRPr="00AB2B41">
        <w:rPr>
          <w:rFonts w:ascii="Times New Roman" w:eastAsia="仿宋" w:hAnsi="Times New Roman" w:cs="Times New Roman"/>
          <w:sz w:val="32"/>
          <w:szCs w:val="32"/>
        </w:rPr>
        <w:t>；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持续开展形式主义、官僚主义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专项整治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，进一步强化政治意识、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lastRenderedPageBreak/>
        <w:t>大局意识、责任意识、创新意识、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争先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意识、服务意识、规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纪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意识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切实形成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风清气正、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干事创业的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政治生态</w:t>
      </w:r>
      <w:r w:rsidR="00F65427" w:rsidRPr="00AB2B41">
        <w:rPr>
          <w:rFonts w:ascii="Times New Roman" w:eastAsia="仿宋" w:hAnsi="Times New Roman" w:cs="Times New Roman"/>
          <w:sz w:val="32"/>
          <w:szCs w:val="32"/>
        </w:rPr>
        <w:t>；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加强沟通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协调和对上争取，</w:t>
      </w:r>
      <w:r w:rsidR="009364DC" w:rsidRPr="00AB2B41">
        <w:rPr>
          <w:rFonts w:ascii="Times New Roman" w:eastAsia="仿宋" w:hAnsi="Times New Roman" w:cs="Times New Roman"/>
          <w:sz w:val="32"/>
          <w:szCs w:val="32"/>
        </w:rPr>
        <w:t>营造良好发展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环境。</w:t>
      </w:r>
    </w:p>
    <w:p w:rsidR="00B30A2B" w:rsidRDefault="000F0F99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B2B41">
        <w:rPr>
          <w:rFonts w:ascii="Times New Roman" w:eastAsia="仿宋" w:hAnsi="Times New Roman" w:cs="Times New Roman"/>
          <w:sz w:val="32"/>
          <w:szCs w:val="32"/>
        </w:rPr>
        <w:t>会议指出，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一年之</w:t>
      </w:r>
      <w:r w:rsidR="00B0244E" w:rsidRPr="00AB2B41">
        <w:rPr>
          <w:rFonts w:ascii="Times New Roman" w:eastAsia="仿宋" w:hAnsi="Times New Roman" w:cs="Times New Roman"/>
          <w:sz w:val="32"/>
          <w:szCs w:val="32"/>
        </w:rPr>
        <w:t>计</w:t>
      </w:r>
      <w:r w:rsidR="00B30A2B" w:rsidRPr="00AB2B41">
        <w:rPr>
          <w:rFonts w:ascii="Times New Roman" w:eastAsia="仿宋" w:hAnsi="Times New Roman" w:cs="Times New Roman"/>
          <w:sz w:val="32"/>
          <w:szCs w:val="32"/>
        </w:rPr>
        <w:t>在于春</w:t>
      </w:r>
      <w:r w:rsidR="00B0244E" w:rsidRPr="00AB2B41">
        <w:rPr>
          <w:rFonts w:ascii="Times New Roman" w:eastAsia="仿宋" w:hAnsi="Times New Roman" w:cs="Times New Roman"/>
          <w:sz w:val="32"/>
          <w:szCs w:val="32"/>
        </w:rPr>
        <w:t>，各处室、各单位要迅速全面动员、加强工作研发</w:t>
      </w:r>
      <w:r w:rsidRPr="00AB2B41">
        <w:rPr>
          <w:rFonts w:ascii="Times New Roman" w:eastAsia="仿宋" w:hAnsi="Times New Roman" w:cs="Times New Roman"/>
          <w:sz w:val="32"/>
          <w:szCs w:val="32"/>
        </w:rPr>
        <w:t>，</w:t>
      </w:r>
      <w:r w:rsidR="00B0244E" w:rsidRPr="00AB2B41">
        <w:rPr>
          <w:rFonts w:ascii="Times New Roman" w:eastAsia="仿宋" w:hAnsi="Times New Roman" w:cs="Times New Roman"/>
          <w:sz w:val="32"/>
          <w:szCs w:val="32"/>
        </w:rPr>
        <w:t>以只争朝夕的紧迫感、争先创优的责任感、永不懈怠的使命感，全力推动无锡水利高质量发展在全省领跑。</w:t>
      </w: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6025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B01CE" w:rsidRDefault="00FB01CE" w:rsidP="00FB01CE">
      <w:pPr>
        <w:spacing w:line="560" w:lineRule="exact"/>
        <w:rPr>
          <w:rFonts w:ascii="Times New Roman" w:hint="eastAsia"/>
        </w:rPr>
      </w:pPr>
    </w:p>
    <w:p w:rsidR="00C917ED" w:rsidRDefault="00C917ED" w:rsidP="00FB01CE">
      <w:pPr>
        <w:spacing w:line="560" w:lineRule="exact"/>
        <w:rPr>
          <w:rFonts w:ascii="Times New Roman" w:hint="eastAsia"/>
        </w:rPr>
      </w:pPr>
    </w:p>
    <w:p w:rsidR="00C917ED" w:rsidRPr="00E72181" w:rsidRDefault="00C917ED" w:rsidP="00FB01CE">
      <w:pPr>
        <w:spacing w:line="560" w:lineRule="exact"/>
        <w:rPr>
          <w:rFonts w:ascii="Times New Roman"/>
        </w:rPr>
      </w:pPr>
    </w:p>
    <w:p w:rsidR="00FB01CE" w:rsidRPr="00E72181" w:rsidRDefault="00FB01CE" w:rsidP="00FB01CE">
      <w:pPr>
        <w:spacing w:line="840" w:lineRule="exact"/>
        <w:rPr>
          <w:rFonts w:ascii="Times New Roman"/>
          <w:sz w:val="28"/>
          <w:szCs w:val="28"/>
        </w:rPr>
      </w:pPr>
      <w:bookmarkStart w:id="0" w:name="_GoBack"/>
      <w:bookmarkEnd w:id="0"/>
    </w:p>
    <w:p w:rsidR="00FB01CE" w:rsidRPr="00597120" w:rsidRDefault="002B114E" w:rsidP="00C917ED">
      <w:pPr>
        <w:spacing w:line="560" w:lineRule="exact"/>
        <w:ind w:firstLineChars="100" w:firstLine="280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noProof/>
          <w:sz w:val="28"/>
          <w:szCs w:val="28"/>
        </w:rPr>
        <w:pict>
          <v:line id="直接连接符 2" o:spid="_x0000_s1026" style="position:absolute;left:0;text-align:left;z-index:251657216;visibility:visible" from="0,4.05pt" to="442.2pt,4.05pt" strokeweight="1pt"/>
        </w:pict>
      </w:r>
      <w:r>
        <w:rPr>
          <w:rFonts w:ascii="Times New Roman" w:eastAsia="方正仿宋_GBK"/>
          <w:noProof/>
          <w:sz w:val="28"/>
          <w:szCs w:val="28"/>
        </w:rPr>
        <w:pict>
          <v:line id="直接连接符 3" o:spid="_x0000_s1027" style="position:absolute;left:0;text-align:left;z-index:251658240;visibility:visible" from="0,36pt" to="442.2pt,36pt" strokeweight="1pt"/>
        </w:pict>
      </w:r>
      <w:r w:rsidR="00FB01CE" w:rsidRPr="00E72181">
        <w:rPr>
          <w:rFonts w:ascii="Times New Roman" w:eastAsia="方正仿宋_GBK"/>
          <w:sz w:val="28"/>
          <w:szCs w:val="28"/>
        </w:rPr>
        <w:t>无锡市水利局办公室</w:t>
      </w:r>
      <w:r w:rsidR="00C917ED">
        <w:rPr>
          <w:rFonts w:ascii="Times New Roman" w:eastAsia="方正仿宋_GBK" w:hint="eastAsia"/>
          <w:sz w:val="28"/>
          <w:szCs w:val="28"/>
        </w:rPr>
        <w:t xml:space="preserve">                     </w:t>
      </w:r>
      <w:r w:rsidR="00FB01CE" w:rsidRPr="00E72181">
        <w:rPr>
          <w:rFonts w:ascii="Times New Roman" w:eastAsia="方正仿宋_GBK"/>
          <w:sz w:val="28"/>
          <w:szCs w:val="28"/>
        </w:rPr>
        <w:t>2020</w:t>
      </w:r>
      <w:r w:rsidR="00FB01CE" w:rsidRPr="00E72181">
        <w:rPr>
          <w:rFonts w:ascii="Times New Roman" w:eastAsia="方正仿宋_GBK"/>
          <w:sz w:val="28"/>
          <w:szCs w:val="28"/>
        </w:rPr>
        <w:t>年</w:t>
      </w:r>
      <w:r w:rsidR="001A230B">
        <w:rPr>
          <w:rFonts w:ascii="Times New Roman" w:eastAsia="方正仿宋_GBK"/>
          <w:sz w:val="28"/>
          <w:szCs w:val="28"/>
        </w:rPr>
        <w:t>3</w:t>
      </w:r>
      <w:r w:rsidR="00FB01CE" w:rsidRPr="00E72181">
        <w:rPr>
          <w:rFonts w:ascii="Times New Roman" w:eastAsia="方正仿宋_GBK"/>
          <w:sz w:val="28"/>
          <w:szCs w:val="28"/>
        </w:rPr>
        <w:t>月</w:t>
      </w:r>
      <w:r w:rsidR="001A230B">
        <w:rPr>
          <w:rFonts w:ascii="Times New Roman" w:eastAsia="方正仿宋_GBK"/>
          <w:sz w:val="28"/>
          <w:szCs w:val="28"/>
        </w:rPr>
        <w:t>1</w:t>
      </w:r>
      <w:r w:rsidR="00C917ED">
        <w:rPr>
          <w:rFonts w:ascii="Times New Roman" w:eastAsia="方正仿宋_GBK" w:hint="eastAsia"/>
          <w:sz w:val="28"/>
          <w:szCs w:val="28"/>
        </w:rPr>
        <w:t>2</w:t>
      </w:r>
      <w:r w:rsidR="00FB01CE" w:rsidRPr="00E72181">
        <w:rPr>
          <w:rFonts w:ascii="Times New Roman" w:eastAsia="方正仿宋_GBK"/>
          <w:sz w:val="28"/>
          <w:szCs w:val="28"/>
        </w:rPr>
        <w:t>日印发</w:t>
      </w:r>
      <w:r w:rsidR="00C917ED">
        <w:rPr>
          <w:rFonts w:ascii="Times New Roman" w:eastAsia="方正仿宋_GBK" w:hint="eastAsia"/>
          <w:sz w:val="28"/>
          <w:szCs w:val="28"/>
        </w:rPr>
        <w:t xml:space="preserve">   </w:t>
      </w:r>
    </w:p>
    <w:sectPr w:rsidR="00FB01CE" w:rsidRPr="00597120" w:rsidSect="00A802FC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FE" w:rsidRDefault="00232EFE" w:rsidP="009364DC">
      <w:r>
        <w:separator/>
      </w:r>
    </w:p>
  </w:endnote>
  <w:endnote w:type="continuationSeparator" w:id="1">
    <w:p w:rsidR="00232EFE" w:rsidRDefault="00232EFE" w:rsidP="0093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7400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8"/>
        <w:szCs w:val="28"/>
      </w:rPr>
    </w:sdtEndPr>
    <w:sdtContent>
      <w:p w:rsidR="00861191" w:rsidRPr="007100EC" w:rsidRDefault="002B114E" w:rsidP="00ED47FE">
        <w:pPr>
          <w:pStyle w:val="a4"/>
          <w:ind w:firstLineChars="200" w:firstLine="360"/>
          <w:rPr>
            <w:rFonts w:asciiTheme="majorEastAsia" w:eastAsiaTheme="majorEastAsia" w:hAnsiTheme="majorEastAsia"/>
            <w:sz w:val="28"/>
            <w:szCs w:val="28"/>
          </w:rPr>
        </w:pPr>
        <w:r w:rsidRPr="007100E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100EC" w:rsidRPr="007100E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100E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917ED">
          <w:rPr>
            <w:rFonts w:asciiTheme="majorEastAsia" w:eastAsiaTheme="majorEastAsia" w:hAnsiTheme="majorEastAsia"/>
            <w:noProof/>
            <w:sz w:val="28"/>
            <w:szCs w:val="28"/>
          </w:rPr>
          <w:t>- 2 -</w:t>
        </w:r>
        <w:r w:rsidRPr="007100EC">
          <w:rPr>
            <w:rFonts w:asciiTheme="majorEastAsia" w:eastAsiaTheme="majorEastAsia" w:hAnsiTheme="majorEastAsia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69606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8"/>
        <w:szCs w:val="28"/>
      </w:rPr>
    </w:sdtEndPr>
    <w:sdtContent>
      <w:p w:rsidR="00861191" w:rsidRPr="007100EC" w:rsidRDefault="002B114E" w:rsidP="00C917ED">
        <w:pPr>
          <w:pStyle w:val="a4"/>
          <w:wordWrap w:val="0"/>
          <w:ind w:right="27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100E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61191" w:rsidRPr="007100E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100E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917ED">
          <w:rPr>
            <w:rFonts w:asciiTheme="majorEastAsia" w:eastAsiaTheme="majorEastAsia" w:hAnsiTheme="majorEastAsia"/>
            <w:noProof/>
            <w:sz w:val="28"/>
            <w:szCs w:val="28"/>
          </w:rPr>
          <w:t>- 1 -</w:t>
        </w:r>
        <w:r w:rsidRPr="007100EC">
          <w:rPr>
            <w:rFonts w:asciiTheme="majorEastAsia" w:eastAsiaTheme="majorEastAsia" w:hAnsiTheme="majorEastAsia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FE" w:rsidRDefault="00232EFE" w:rsidP="009364DC">
      <w:r>
        <w:separator/>
      </w:r>
    </w:p>
  </w:footnote>
  <w:footnote w:type="continuationSeparator" w:id="1">
    <w:p w:rsidR="00232EFE" w:rsidRDefault="00232EFE" w:rsidP="00936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E40"/>
    <w:rsid w:val="00002B3E"/>
    <w:rsid w:val="0001388A"/>
    <w:rsid w:val="0001498F"/>
    <w:rsid w:val="0001629A"/>
    <w:rsid w:val="0002685A"/>
    <w:rsid w:val="000408B8"/>
    <w:rsid w:val="0007492D"/>
    <w:rsid w:val="00096E40"/>
    <w:rsid w:val="000A60BF"/>
    <w:rsid w:val="000D27ED"/>
    <w:rsid w:val="000E40E6"/>
    <w:rsid w:val="000F0F99"/>
    <w:rsid w:val="001170CA"/>
    <w:rsid w:val="001253E7"/>
    <w:rsid w:val="001302F7"/>
    <w:rsid w:val="00142AA8"/>
    <w:rsid w:val="00176552"/>
    <w:rsid w:val="0018704A"/>
    <w:rsid w:val="0019205D"/>
    <w:rsid w:val="001A230B"/>
    <w:rsid w:val="001D7CB1"/>
    <w:rsid w:val="001E6861"/>
    <w:rsid w:val="001F245E"/>
    <w:rsid w:val="001F3CA4"/>
    <w:rsid w:val="002156EF"/>
    <w:rsid w:val="00231AD7"/>
    <w:rsid w:val="00232EFE"/>
    <w:rsid w:val="00246F6E"/>
    <w:rsid w:val="00247FBC"/>
    <w:rsid w:val="002A58CB"/>
    <w:rsid w:val="002A6CC3"/>
    <w:rsid w:val="002B114E"/>
    <w:rsid w:val="002D54EF"/>
    <w:rsid w:val="002E2158"/>
    <w:rsid w:val="002E554F"/>
    <w:rsid w:val="003242AB"/>
    <w:rsid w:val="003462F1"/>
    <w:rsid w:val="003911B1"/>
    <w:rsid w:val="003A128B"/>
    <w:rsid w:val="003A581A"/>
    <w:rsid w:val="003C728B"/>
    <w:rsid w:val="003D671D"/>
    <w:rsid w:val="003E3D72"/>
    <w:rsid w:val="003E55E6"/>
    <w:rsid w:val="0047665E"/>
    <w:rsid w:val="004D0695"/>
    <w:rsid w:val="004E1986"/>
    <w:rsid w:val="00501D71"/>
    <w:rsid w:val="005109E3"/>
    <w:rsid w:val="00511D2B"/>
    <w:rsid w:val="0054429A"/>
    <w:rsid w:val="0058781B"/>
    <w:rsid w:val="00587ADC"/>
    <w:rsid w:val="00592D5A"/>
    <w:rsid w:val="00597120"/>
    <w:rsid w:val="00597AED"/>
    <w:rsid w:val="005A0DD1"/>
    <w:rsid w:val="005B179F"/>
    <w:rsid w:val="005F2826"/>
    <w:rsid w:val="005F455E"/>
    <w:rsid w:val="006025E9"/>
    <w:rsid w:val="00603B45"/>
    <w:rsid w:val="00610B8E"/>
    <w:rsid w:val="00611CD1"/>
    <w:rsid w:val="00613081"/>
    <w:rsid w:val="00613F73"/>
    <w:rsid w:val="00634B40"/>
    <w:rsid w:val="00653B79"/>
    <w:rsid w:val="006553EB"/>
    <w:rsid w:val="00692641"/>
    <w:rsid w:val="006B397F"/>
    <w:rsid w:val="006B7A00"/>
    <w:rsid w:val="006C186D"/>
    <w:rsid w:val="006C5F0C"/>
    <w:rsid w:val="006D0E36"/>
    <w:rsid w:val="006D73A1"/>
    <w:rsid w:val="007100EC"/>
    <w:rsid w:val="00741E33"/>
    <w:rsid w:val="007C1539"/>
    <w:rsid w:val="007E6943"/>
    <w:rsid w:val="00805383"/>
    <w:rsid w:val="008232C5"/>
    <w:rsid w:val="00824AE6"/>
    <w:rsid w:val="0084680D"/>
    <w:rsid w:val="00860105"/>
    <w:rsid w:val="00861191"/>
    <w:rsid w:val="008A516E"/>
    <w:rsid w:val="008C25F4"/>
    <w:rsid w:val="008C5F7A"/>
    <w:rsid w:val="008D5DC2"/>
    <w:rsid w:val="008E2625"/>
    <w:rsid w:val="00905662"/>
    <w:rsid w:val="00922203"/>
    <w:rsid w:val="0092264B"/>
    <w:rsid w:val="00924E60"/>
    <w:rsid w:val="009307C3"/>
    <w:rsid w:val="009317C1"/>
    <w:rsid w:val="009364DC"/>
    <w:rsid w:val="00966606"/>
    <w:rsid w:val="00990A45"/>
    <w:rsid w:val="009B1A3B"/>
    <w:rsid w:val="009E274B"/>
    <w:rsid w:val="009F48B7"/>
    <w:rsid w:val="00A222BB"/>
    <w:rsid w:val="00A802FC"/>
    <w:rsid w:val="00A9619B"/>
    <w:rsid w:val="00AB2B41"/>
    <w:rsid w:val="00AB76C4"/>
    <w:rsid w:val="00AD1801"/>
    <w:rsid w:val="00AE375A"/>
    <w:rsid w:val="00AF4C7A"/>
    <w:rsid w:val="00B0244E"/>
    <w:rsid w:val="00B30A2B"/>
    <w:rsid w:val="00B40B41"/>
    <w:rsid w:val="00B44637"/>
    <w:rsid w:val="00B60052"/>
    <w:rsid w:val="00B82C1B"/>
    <w:rsid w:val="00BA7C41"/>
    <w:rsid w:val="00BB3A9E"/>
    <w:rsid w:val="00BE1C5C"/>
    <w:rsid w:val="00BF46F0"/>
    <w:rsid w:val="00C23ED7"/>
    <w:rsid w:val="00C376E5"/>
    <w:rsid w:val="00C625F7"/>
    <w:rsid w:val="00C6766C"/>
    <w:rsid w:val="00C917ED"/>
    <w:rsid w:val="00CA2103"/>
    <w:rsid w:val="00CC30FD"/>
    <w:rsid w:val="00CD3534"/>
    <w:rsid w:val="00CD3FDC"/>
    <w:rsid w:val="00CD6D12"/>
    <w:rsid w:val="00D0445B"/>
    <w:rsid w:val="00D1019F"/>
    <w:rsid w:val="00D21D1E"/>
    <w:rsid w:val="00D32981"/>
    <w:rsid w:val="00D43390"/>
    <w:rsid w:val="00D55820"/>
    <w:rsid w:val="00D84A19"/>
    <w:rsid w:val="00DA35E1"/>
    <w:rsid w:val="00DD37B0"/>
    <w:rsid w:val="00DF4C0E"/>
    <w:rsid w:val="00E20EB0"/>
    <w:rsid w:val="00E40AFD"/>
    <w:rsid w:val="00E45757"/>
    <w:rsid w:val="00E45897"/>
    <w:rsid w:val="00E6457F"/>
    <w:rsid w:val="00E8593D"/>
    <w:rsid w:val="00EA4EE5"/>
    <w:rsid w:val="00ED47FE"/>
    <w:rsid w:val="00EF49DF"/>
    <w:rsid w:val="00EF65CE"/>
    <w:rsid w:val="00F02E6A"/>
    <w:rsid w:val="00F231DC"/>
    <w:rsid w:val="00F65427"/>
    <w:rsid w:val="00F739F2"/>
    <w:rsid w:val="00F76889"/>
    <w:rsid w:val="00FA5AA0"/>
    <w:rsid w:val="00FB01CE"/>
    <w:rsid w:val="00FB73C0"/>
    <w:rsid w:val="00FF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4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4DC"/>
    <w:rPr>
      <w:sz w:val="18"/>
      <w:szCs w:val="18"/>
    </w:rPr>
  </w:style>
  <w:style w:type="character" w:styleId="a5">
    <w:name w:val="Strong"/>
    <w:basedOn w:val="a0"/>
    <w:uiPriority w:val="22"/>
    <w:qFormat/>
    <w:rsid w:val="0084680D"/>
    <w:rPr>
      <w:b/>
      <w:bCs/>
    </w:rPr>
  </w:style>
  <w:style w:type="character" w:styleId="a6">
    <w:name w:val="Emphasis"/>
    <w:basedOn w:val="a0"/>
    <w:uiPriority w:val="20"/>
    <w:qFormat/>
    <w:rsid w:val="0084680D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8D5D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5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10D0-158B-42E3-975B-A8B20ED1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皓廷 邱</dc:creator>
  <cp:keywords/>
  <dc:description/>
  <cp:lastModifiedBy>李冰如</cp:lastModifiedBy>
  <cp:revision>232</cp:revision>
  <cp:lastPrinted>2020-03-10T03:46:00Z</cp:lastPrinted>
  <dcterms:created xsi:type="dcterms:W3CDTF">2020-03-09T08:00:00Z</dcterms:created>
  <dcterms:modified xsi:type="dcterms:W3CDTF">2020-03-13T03:04:00Z</dcterms:modified>
</cp:coreProperties>
</file>